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C" w:rsidRPr="00F84241" w:rsidRDefault="0098009C" w:rsidP="0098009C">
      <w:pPr>
        <w:rPr>
          <w:rFonts w:ascii="Times New Roman" w:hAnsi="Times New Roman"/>
          <w:sz w:val="24"/>
          <w:szCs w:val="24"/>
        </w:rPr>
      </w:pPr>
    </w:p>
    <w:p w:rsidR="0098009C" w:rsidRPr="00F84241" w:rsidRDefault="0098009C" w:rsidP="0098009C">
      <w:pPr>
        <w:pStyle w:val="Ttulo2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F84241">
        <w:rPr>
          <w:rFonts w:ascii="Times New Roman" w:hAnsi="Times New Roman"/>
          <w:b/>
          <w:sz w:val="24"/>
          <w:szCs w:val="24"/>
          <w:u w:val="single"/>
          <w:lang w:eastAsia="pt-BR"/>
        </w:rPr>
        <w:t>DECRETO Nº 075/2017 DE 31 DE OUTUBRO DE 2017</w:t>
      </w:r>
    </w:p>
    <w:p w:rsidR="0098009C" w:rsidRPr="00F84241" w:rsidRDefault="0098009C" w:rsidP="0098009C">
      <w:pPr>
        <w:spacing w:after="0"/>
        <w:ind w:left="3960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98009C" w:rsidRPr="00F84241" w:rsidRDefault="0098009C" w:rsidP="0098009C">
      <w:pPr>
        <w:spacing w:after="0"/>
        <w:ind w:left="3960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ESTABELECE NORMAS RELATIVAS AO ENCERRAMENTO DA EXECUÇÃO ORÇAMENTÁRIA E FINANCEIRA DO EXERCÍCIO DE 2017 E PROCEDIMENTOS PARA INICIO DA EXECUÇÃO ORÇAMENTÁRIA DE 2018 E DÁ OUTRAS PROVIDENCIAS.</w:t>
      </w:r>
    </w:p>
    <w:p w:rsidR="0098009C" w:rsidRDefault="0098009C" w:rsidP="0098009C">
      <w:pPr>
        <w:spacing w:after="0"/>
        <w:ind w:left="3960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F84241" w:rsidRPr="00F84241" w:rsidRDefault="00F84241" w:rsidP="0098009C">
      <w:pPr>
        <w:spacing w:after="0"/>
        <w:ind w:left="3960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98009C" w:rsidRPr="00F84241" w:rsidRDefault="0098009C" w:rsidP="009800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hAnsi="Times New Roman"/>
          <w:sz w:val="24"/>
          <w:szCs w:val="24"/>
        </w:rPr>
        <w:t xml:space="preserve">O Srº </w:t>
      </w:r>
      <w:r w:rsidRPr="00F84241">
        <w:rPr>
          <w:rFonts w:ascii="Times New Roman" w:hAnsi="Times New Roman"/>
          <w:b/>
          <w:sz w:val="24"/>
          <w:szCs w:val="24"/>
        </w:rPr>
        <w:t>Valdir Luiz Sartor</w:t>
      </w:r>
      <w:r w:rsidRPr="00F84241">
        <w:rPr>
          <w:rFonts w:ascii="Times New Roman" w:hAnsi="Times New Roman"/>
          <w:sz w:val="24"/>
          <w:szCs w:val="24"/>
        </w:rPr>
        <w:t>, prefeito Municipal de Deodápolis, Estado de Mato Grosso do Sul, no uso de suas atribuições legais, especialmente aquela prevista no artigo 71 incisos V e VII, da Lei Orgânica do Município, e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considerando:</w:t>
      </w:r>
    </w:p>
    <w:p w:rsidR="0098009C" w:rsidRPr="00F84241" w:rsidRDefault="0098009C" w:rsidP="009800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numPr>
          <w:ilvl w:val="0"/>
          <w:numId w:val="5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a necessidade de adotar providências para o encerramento do exercício de 2017;</w:t>
      </w:r>
    </w:p>
    <w:p w:rsidR="0098009C" w:rsidRPr="00F84241" w:rsidRDefault="0098009C" w:rsidP="0098009C">
      <w:pPr>
        <w:numPr>
          <w:ilvl w:val="0"/>
          <w:numId w:val="5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as providências quanto aos procedimentos administrativos relacionados com compras, licitação, execução orçamentária, contabilidade, pagamentos  e patrimônio para fins de encerramento do exercício de 2017 e início da execução orçamentária de 2018.</w:t>
      </w:r>
    </w:p>
    <w:p w:rsidR="0098009C" w:rsidRPr="00F84241" w:rsidRDefault="0098009C" w:rsidP="0098009C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84241" w:rsidRDefault="00F84241" w:rsidP="009800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98009C" w:rsidRPr="00F84241" w:rsidRDefault="0098009C" w:rsidP="0098009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D E C R E T A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1º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Os órgãos do Poder Executivo regerão suas atividades orçamentárias, financeiras e patrimoniais de encerramento do exercício de 2017 de acordo com as normas deste Decreto e demais normas instituídas pela Lei 4.320/64 e Lei 101/00.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Art. 2º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- A realização de processos licitatórios e emissão de empenhos obedecerão aos seguintes procedimentos:</w:t>
      </w:r>
    </w:p>
    <w:p w:rsidR="0098009C" w:rsidRPr="00F84241" w:rsidRDefault="0098009C" w:rsidP="009800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Fica vedada a partir do dia 20 de novembro de 2017 a abertura de processos licitatórios nas modalidades concorrência, tomada de preços, cartas convites, pregão, dispensa e inexigibilidade, e compras diretas visando a aquisição de bens e serviços para o exercício de 2017 com recursos próprios;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98009C" w:rsidRPr="00F84241" w:rsidRDefault="0098009C" w:rsidP="009800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As unidades orçamentárias encaminharão solicitação de empenhos até o dia 24 de novembro de 2017,</w:t>
      </w:r>
      <w:r w:rsidRPr="00F84241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 condicionada à disponibilidade de recursos financeiros existentes na tesouraria;</w:t>
      </w:r>
    </w:p>
    <w:p w:rsidR="0098009C" w:rsidRPr="00F84241" w:rsidRDefault="0098009C" w:rsidP="009800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A emissão de empenhos de despesa será realizada até o dia 24 de novembro de 2017, condicionada à disponibilidade de recursos financeiros existentes na tesouraria.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Parágrafo único – Fica proibida a emissão de empenho de despesa com recursos da fonte 00 – Recursos Ordinários, após 24 de novembro de 2017, à exceção de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empenhos de despesa com pessoal e encargos, despesas com pagamento da Dívida Fundada, despesas com energia elétrica, abastecimento água e telefonia, diárias, despesas de saúde e educação no cumprimento dos limites constitucionais, situação de emergência e calamidade pública e contratos objeto de processos licitatórios abertos ou em andamento até o dia 20 de novembro de 2017.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3º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A emissão de ordem de pagamento obedecerá aos seguintes procedimentos:</w:t>
      </w:r>
    </w:p>
    <w:p w:rsidR="0098009C" w:rsidRPr="00F84241" w:rsidRDefault="0098009C" w:rsidP="009800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O pagamento de despesas orçamentárias empenhadas e liquidadas, bem como das despesas extra - orçamentárias, será realizado até o dia 29 de dezembro de 2017;</w:t>
      </w:r>
    </w:p>
    <w:p w:rsidR="0098009C" w:rsidRPr="00F84241" w:rsidRDefault="0098009C" w:rsidP="009800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As despesas liquidadas objetos de contratos para pagamento no mês de dezembro/2017 e os pagamentos relativos à amortização e encargos da dívida pública fundada, debitados à conta de transferências do Estado ou da União serão realizados até o dia 29 de dezembro de 2017.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4º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As folhas de pagamento deverão ser encaminhadas ao Setor de Contabilidade para providenciar os registros contábeis e pagamento de acordo com os seguintes prazos limites:</w:t>
      </w:r>
    </w:p>
    <w:p w:rsidR="0098009C" w:rsidRPr="00F84241" w:rsidRDefault="0098009C" w:rsidP="009800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até o dia  08 de dezembro de 2017  o Departamento de Recursos Humanos deverá encaminhar a estimativa da folha do décimo terceiro para o Secretário de Finanças para análise e programação de pagamento; </w:t>
      </w:r>
    </w:p>
    <w:p w:rsidR="0098009C" w:rsidRPr="00F84241" w:rsidRDefault="0098009C" w:rsidP="009800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até o dia  20 de dezembro de 2017 o Setor de Recursos Humanos deverá encaminhar as folhas de pagamentos do mês de dezembro e do décimo terceiro salário para o Secretário de Administração e Finanças para análise e programação de pagamento; 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5º -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No cancelamento de empenhos e inscrição de restos à pagar  deverão ser adotadas as seguintes providências: </w:t>
      </w:r>
    </w:p>
    <w:p w:rsidR="0098009C" w:rsidRPr="00F84241" w:rsidRDefault="0098009C" w:rsidP="009800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Poderão ser inscritas em Restos a Pagar no exercício de 2017 as despesas empenhadas e efetivamente liquidadas, que possuam recursos financeiros para o respectivo pagamento, na forma do artigo 42 da Lei Complementar nº 101/2000;</w:t>
      </w:r>
    </w:p>
    <w:p w:rsidR="0098009C" w:rsidRPr="00F84241" w:rsidRDefault="0098009C" w:rsidP="009800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Poderão ser inscritas em Restos a Pagar no exercício de 2017 as despesas empenhadas e não processadas referentes a serviços contínuos ou execução de obras, que possuam recursos financeiros para o respectivo pagamento, na forma do artigo 42 da Lei Complementar nº 101/2000;</w:t>
      </w:r>
    </w:p>
    <w:p w:rsidR="0098009C" w:rsidRPr="00F84241" w:rsidRDefault="0098009C" w:rsidP="00980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Os saldos de empenhos referentes a despesas que não se enquadrem nos incisos I e II anterior poderão ser anulados pelo ordenador de despesas;</w:t>
      </w:r>
    </w:p>
    <w:p w:rsidR="0098009C" w:rsidRPr="00F84241" w:rsidRDefault="0098009C" w:rsidP="009800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Os contratos de serviços contínuos e de execução de obras cujos empenhos foram cancelados nos termos deste artigo deverão ser empenhados no exercício de 2018 de acordo com as disponibilidades orçamentárias e financeiras;</w:t>
      </w:r>
    </w:p>
    <w:p w:rsidR="0098009C" w:rsidRPr="00F84241" w:rsidRDefault="0098009C" w:rsidP="009800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Poderão ser empenhadas e inscritas em restos a pagar, as despesas com pessoal e encargos referentes ao mês de dezembro de 2017 e programadas para pagamento no mês de janeiro de 2014, período em que deverão ser ingressados os recursos financeiros correspondentes, caso não sejam apurados outros recursos até o dia 31 de dezembro/2017;</w:t>
      </w:r>
    </w:p>
    <w:p w:rsidR="0098009C" w:rsidRPr="00F84241" w:rsidRDefault="0098009C" w:rsidP="009800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Poderão ser inscritos em restos a pagar processados e não processados os empenhos vinculados a verbas de convênios ou outros recursos da União ou do Estado, ingressadas ou não até o dia 31/12/2017, desde que estejam as verbas comprovadamente comprometidas em sua origem. Os valores correspondentes à parcela de recursos próprios serão juntamente inscritos, desde que possuam cobertura financeira respectiva, naquela data. </w:t>
      </w:r>
    </w:p>
    <w:p w:rsidR="0098009C" w:rsidRPr="00F84241" w:rsidRDefault="0098009C" w:rsidP="009800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F84241">
        <w:rPr>
          <w:rFonts w:ascii="Times New Roman" w:eastAsia="Times New Roman" w:hAnsi="Times New Roman"/>
          <w:sz w:val="24"/>
          <w:szCs w:val="24"/>
          <w:lang w:eastAsia="pt-BR"/>
        </w:rPr>
        <w:t>Secretaria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de Administração e Finanças providenciará até o dia 31 de dezembro de 2017 o cancelamento dos saldos das contas de restos a pagar processados e não processados relativos aos exercícios anteriores a 2017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F84241">
        <w:rPr>
          <w:rFonts w:ascii="Times New Roman" w:eastAsia="Times New Roman" w:hAnsi="Times New Roman"/>
          <w:i/>
          <w:sz w:val="24"/>
          <w:szCs w:val="24"/>
          <w:lang w:eastAsia="pt-BR"/>
        </w:rPr>
        <w:t>Despesas de exercícios anteriores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”. </w:t>
      </w:r>
    </w:p>
    <w:p w:rsidR="0098009C" w:rsidRPr="00F84241" w:rsidRDefault="0098009C" w:rsidP="0098009C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Parágrafo único -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F84241">
        <w:rPr>
          <w:rFonts w:ascii="Times New Roman" w:eastAsia="Times New Roman" w:hAnsi="Times New Roman"/>
          <w:sz w:val="24"/>
          <w:szCs w:val="24"/>
          <w:lang w:eastAsia="pt-BR"/>
        </w:rPr>
        <w:t>Secretaria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Finanças diligenciará no sentido de que todas as anulações de empenho ou de saldos de empenho considerados insubsistentes estejam concretizadas até o dia 31 de dezembro de 2017.</w:t>
      </w:r>
    </w:p>
    <w:p w:rsidR="0098009C" w:rsidRPr="00F84241" w:rsidRDefault="0098009C" w:rsidP="009800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6º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Fica proibida a partir da edição deste Decreto novas concessão de auxílios, subvenções e outras formas de repasse financeiros com recursos próprios.</w:t>
      </w:r>
    </w:p>
    <w:p w:rsidR="0098009C" w:rsidRPr="00F84241" w:rsidRDefault="0098009C" w:rsidP="009800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7º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Ficam reduzidas as concessões de diárias e as participações em cursos e outros eventos, que deverão ser autorizadas previamente pelo Prefeito Municipal.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8º</w:t>
      </w:r>
      <w:r w:rsidRPr="00F8424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-</w:t>
      </w: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F84241">
        <w:rPr>
          <w:rFonts w:ascii="Times New Roman" w:eastAsia="Times New Roman" w:hAnsi="Times New Roman"/>
          <w:bCs/>
          <w:sz w:val="24"/>
          <w:szCs w:val="24"/>
          <w:lang w:eastAsia="pt-BR"/>
        </w:rPr>
        <w:t>O Setor de Tributação d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everá encaminhar ao Setor de Contabilidade o relatório de saldos existentes em Dívida Ativa do exercício de 2017, até o dia 19 de janeiro de 2018 para inscrição no Balanço Patrimonial de 2017.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09 -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Os bens móveis, imóveis e estoques dos almoxarifados, existentes deverão ser inventariados fisicamente, e os relatórios encaminhados ao Setor de Contabilidade até o dia 19 de janeiro 2018.</w:t>
      </w:r>
    </w:p>
    <w:p w:rsidR="0098009C" w:rsidRPr="00F84241" w:rsidRDefault="0098009C" w:rsidP="009800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1</w:t>
      </w:r>
      <w:r w:rsidR="00F84241"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0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Fica determinado aos gestores de cada unidade orçamentária a elaboração do Relatório de Atividades, a ser entregue até 19 de janeiro de 2018, contendo as ações, atividades e investimentos realizados ao longo do ano de 201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1</w:t>
      </w:r>
      <w:r w:rsidR="00F84241"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-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Secretaria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Administração e Finanças deverá realizar o levantamento dos valores existentes na Tesouraria no final do exercício de 201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, no dia 31 de dezembro de 201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1</w:t>
      </w:r>
      <w:r w:rsidR="00F84241"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Até o dia 1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de dezembro de 201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Secretaria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Finanças deverá solicitar às instituição financeiras ou outros credores a posição da dívida f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undada em 31 de dezembro de 2017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para inscrição no balanço patrimonial. 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F842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Art.1</w:t>
      </w:r>
      <w:r w:rsidR="00F84241"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Fica decretado ponto facultativo nas repartições públicas municipais nos dias 2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6 </w:t>
      </w:r>
      <w:r w:rsidR="001219F6">
        <w:rPr>
          <w:rFonts w:ascii="Times New Roman" w:eastAsia="Times New Roman" w:hAnsi="Times New Roman"/>
          <w:sz w:val="24"/>
          <w:szCs w:val="24"/>
          <w:lang w:eastAsia="pt-BR"/>
        </w:rPr>
        <w:t>de d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ezembro 201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="001219F6">
        <w:rPr>
          <w:rFonts w:ascii="Times New Roman" w:eastAsia="Times New Roman" w:hAnsi="Times New Roman"/>
          <w:sz w:val="24"/>
          <w:szCs w:val="24"/>
          <w:lang w:eastAsia="pt-BR"/>
        </w:rPr>
        <w:t xml:space="preserve"> e 02 de janeiro de 2018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>, com exceção dos serviços considerados de emergência e essenciais à população, que por sua natureza não devem ser interrompidos, nem paralisados.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1</w:t>
      </w:r>
      <w:r w:rsidR="00F84241"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  <w:r w:rsidRPr="00F8424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-</w:t>
      </w: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A partir da </w:t>
      </w:r>
      <w:r w:rsidR="00F84241">
        <w:rPr>
          <w:rFonts w:ascii="Times New Roman" w:eastAsia="Times New Roman" w:hAnsi="Times New Roman"/>
          <w:sz w:val="24"/>
          <w:szCs w:val="24"/>
          <w:lang w:eastAsia="pt-BR"/>
        </w:rPr>
        <w:t>vigência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deste Decreto são consideradas urgentes e prioritárias as atividades vinculadas à contabilidade, à finanças e patrimônio, em todos os órgãos e entidades da administração pública municipal.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Art. 1</w:t>
      </w:r>
      <w:r w:rsidR="00F84241" w:rsidRPr="00F84241">
        <w:rPr>
          <w:rFonts w:ascii="Times New Roman" w:eastAsia="Times New Roman" w:hAnsi="Times New Roman"/>
          <w:b/>
          <w:sz w:val="24"/>
          <w:szCs w:val="24"/>
          <w:lang w:eastAsia="pt-BR"/>
        </w:rPr>
        <w:t>5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- As receitas reconhecidas e não arreca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dadas até 31 de dezembro de 2017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 poderão constar do ativo do Balanço Patrimonial e do Demonstrativo das Variações Patrimoniais, nas variações ativas, independente de ter ocorrido o recebimento, adotando-se o regime de competência com amparo legal na Portaria nº 447 da MF/STN. 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1</w:t>
      </w:r>
      <w:r w:rsidR="00F84241"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6</w:t>
      </w:r>
      <w:r w:rsidRPr="00F8424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- Os servidores responderão nos termos do Estatuto do Servidor Publico pelo não cumprimento às normas deste decreto.</w:t>
      </w: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98009C" w:rsidRPr="00F84241" w:rsidRDefault="0098009C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 1</w:t>
      </w:r>
      <w:r w:rsidR="00F8424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7</w:t>
      </w:r>
      <w:r w:rsidRPr="00F8424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- </w:t>
      </w:r>
      <w:r w:rsidRPr="00F84241">
        <w:rPr>
          <w:rFonts w:ascii="Times New Roman" w:eastAsia="Times New Roman" w:hAnsi="Times New Roman"/>
          <w:sz w:val="24"/>
          <w:szCs w:val="24"/>
          <w:lang w:eastAsia="pt-BR"/>
        </w:rPr>
        <w:t xml:space="preserve">Este Decreto entra em </w:t>
      </w:r>
      <w:r w:rsidR="00F84241" w:rsidRPr="00F84241">
        <w:rPr>
          <w:rFonts w:ascii="Times New Roman" w:eastAsia="Times New Roman" w:hAnsi="Times New Roman"/>
          <w:sz w:val="24"/>
          <w:szCs w:val="24"/>
          <w:lang w:eastAsia="pt-BR"/>
        </w:rPr>
        <w:t>vigor na data de sua publicação, retroagindo seus efeitos a 31 de outubro de 2017.</w:t>
      </w:r>
    </w:p>
    <w:p w:rsidR="00F84241" w:rsidRDefault="00F84241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84241" w:rsidRPr="00F84241" w:rsidRDefault="00F84241" w:rsidP="009800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84241" w:rsidRPr="00F84241" w:rsidRDefault="00F84241" w:rsidP="00F84241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sz w:val="24"/>
          <w:szCs w:val="24"/>
        </w:rPr>
        <w:t>Gabinete do Prefeito Municipal de Deodápolis, aos 31 de outubro de 2017.</w:t>
      </w:r>
    </w:p>
    <w:p w:rsidR="00F84241" w:rsidRPr="00F84241" w:rsidRDefault="00F84241" w:rsidP="00F8424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F84241" w:rsidRPr="00F84241" w:rsidRDefault="00F84241" w:rsidP="00F8424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F84241" w:rsidRDefault="00F84241" w:rsidP="00F8424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F84241" w:rsidRDefault="00F84241" w:rsidP="00F8424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F84241" w:rsidRPr="00F84241" w:rsidRDefault="00F84241" w:rsidP="00F84241">
      <w:pPr>
        <w:pStyle w:val="Cabealho"/>
        <w:tabs>
          <w:tab w:val="left" w:pos="2520"/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</w:p>
    <w:p w:rsidR="00F84241" w:rsidRPr="00F84241" w:rsidRDefault="00F84241" w:rsidP="00F84241">
      <w:pPr>
        <w:spacing w:after="0" w:line="240" w:lineRule="auto"/>
        <w:ind w:left="2829"/>
        <w:jc w:val="both"/>
        <w:rPr>
          <w:rFonts w:ascii="Times New Roman" w:hAnsi="Times New Roman"/>
          <w:b/>
          <w:sz w:val="24"/>
          <w:szCs w:val="24"/>
        </w:rPr>
      </w:pPr>
      <w:r w:rsidRPr="00F84241">
        <w:rPr>
          <w:rFonts w:ascii="Times New Roman" w:hAnsi="Times New Roman"/>
          <w:b/>
          <w:sz w:val="24"/>
          <w:szCs w:val="24"/>
        </w:rPr>
        <w:t>Valdir Luiz Sartor</w:t>
      </w:r>
    </w:p>
    <w:p w:rsidR="00532FA0" w:rsidRPr="00F84241" w:rsidRDefault="00F84241" w:rsidP="00F84241">
      <w:pPr>
        <w:spacing w:after="0" w:line="240" w:lineRule="auto"/>
        <w:ind w:left="2829"/>
        <w:jc w:val="both"/>
        <w:rPr>
          <w:rFonts w:ascii="Times New Roman" w:hAnsi="Times New Roman"/>
          <w:sz w:val="24"/>
          <w:szCs w:val="24"/>
        </w:rPr>
      </w:pPr>
      <w:r w:rsidRPr="00F84241">
        <w:rPr>
          <w:rFonts w:ascii="Times New Roman" w:hAnsi="Times New Roman"/>
          <w:b/>
          <w:sz w:val="24"/>
          <w:szCs w:val="24"/>
        </w:rPr>
        <w:t>Prefeito Municipal</w:t>
      </w:r>
    </w:p>
    <w:sectPr w:rsidR="00532FA0" w:rsidRPr="00F84241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C7" w:rsidRDefault="002660C7" w:rsidP="00B4267C">
      <w:pPr>
        <w:spacing w:after="0" w:line="240" w:lineRule="auto"/>
      </w:pPr>
      <w:r>
        <w:separator/>
      </w:r>
    </w:p>
  </w:endnote>
  <w:endnote w:type="continuationSeparator" w:id="1">
    <w:p w:rsidR="002660C7" w:rsidRDefault="002660C7" w:rsidP="00B4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4267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237619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2660C7"/>
            </w:txbxContent>
          </v:textbox>
        </v:shape>
      </w:pict>
    </w:r>
    <w:r w:rsidR="00237619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C7" w:rsidRDefault="002660C7" w:rsidP="00B4267C">
      <w:pPr>
        <w:spacing w:after="0" w:line="240" w:lineRule="auto"/>
      </w:pPr>
      <w:r>
        <w:separator/>
      </w:r>
    </w:p>
  </w:footnote>
  <w:footnote w:type="continuationSeparator" w:id="1">
    <w:p w:rsidR="002660C7" w:rsidRDefault="002660C7" w:rsidP="00B4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426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B4267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237619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37619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660C7">
    <w:pPr>
      <w:pStyle w:val="Cabealho"/>
    </w:pPr>
  </w:p>
  <w:p w:rsidR="00250EFB" w:rsidRPr="006877A3" w:rsidRDefault="002660C7">
    <w:pPr>
      <w:pStyle w:val="Cabealho"/>
    </w:pPr>
  </w:p>
  <w:p w:rsidR="00250EFB" w:rsidRPr="006877A3" w:rsidRDefault="002660C7">
    <w:pPr>
      <w:pStyle w:val="Cabealho"/>
    </w:pPr>
  </w:p>
  <w:p w:rsidR="00250EFB" w:rsidRPr="006877A3" w:rsidRDefault="002660C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B426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331"/>
    <w:multiLevelType w:val="hybridMultilevel"/>
    <w:tmpl w:val="E18681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485"/>
    <w:multiLevelType w:val="hybridMultilevel"/>
    <w:tmpl w:val="602027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FCF"/>
    <w:multiLevelType w:val="hybridMultilevel"/>
    <w:tmpl w:val="5C52362C"/>
    <w:lvl w:ilvl="0" w:tplc="CE52A0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E13744"/>
    <w:multiLevelType w:val="hybridMultilevel"/>
    <w:tmpl w:val="ED22D0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5DA5"/>
    <w:multiLevelType w:val="hybridMultilevel"/>
    <w:tmpl w:val="814EF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009C"/>
    <w:rsid w:val="001219F6"/>
    <w:rsid w:val="00237619"/>
    <w:rsid w:val="002660C7"/>
    <w:rsid w:val="00532FA0"/>
    <w:rsid w:val="0098009C"/>
    <w:rsid w:val="00B4267C"/>
    <w:rsid w:val="00F8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009C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09C"/>
  </w:style>
  <w:style w:type="paragraph" w:styleId="Rodap">
    <w:name w:val="footer"/>
    <w:basedOn w:val="Normal"/>
    <w:link w:val="RodapChar"/>
    <w:uiPriority w:val="99"/>
    <w:unhideWhenUsed/>
    <w:rsid w:val="00980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09C"/>
  </w:style>
  <w:style w:type="character" w:styleId="Hyperlink">
    <w:name w:val="Hyperlink"/>
    <w:basedOn w:val="Fontepargpadro"/>
    <w:uiPriority w:val="99"/>
    <w:unhideWhenUsed/>
    <w:rsid w:val="0098009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8009C"/>
    <w:rPr>
      <w:rFonts w:ascii="Calibri" w:eastAsia="Calibri" w:hAnsi="Calibri" w:cs="Times New Roman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2017-11-06T19:37:00Z</cp:lastPrinted>
  <dcterms:created xsi:type="dcterms:W3CDTF">2017-11-06T19:19:00Z</dcterms:created>
  <dcterms:modified xsi:type="dcterms:W3CDTF">2017-11-07T11:09:00Z</dcterms:modified>
</cp:coreProperties>
</file>