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D21" w:rsidRPr="00031D21" w:rsidRDefault="00031D21" w:rsidP="00031D21">
      <w:pPr>
        <w:tabs>
          <w:tab w:val="right" w:pos="9072"/>
        </w:tabs>
        <w:jc w:val="both"/>
        <w:rPr>
          <w:rFonts w:cstheme="minorHAnsi"/>
          <w:sz w:val="24"/>
          <w:szCs w:val="24"/>
        </w:rPr>
      </w:pPr>
    </w:p>
    <w:p w:rsidR="00031D21" w:rsidRPr="00031D21" w:rsidRDefault="00031D21" w:rsidP="00031D21">
      <w:pPr>
        <w:jc w:val="center"/>
        <w:rPr>
          <w:rFonts w:cstheme="minorHAnsi"/>
          <w:b/>
          <w:sz w:val="24"/>
          <w:szCs w:val="24"/>
        </w:rPr>
      </w:pPr>
      <w:r w:rsidRPr="00031D21">
        <w:rPr>
          <w:rFonts w:cstheme="minorHAnsi"/>
          <w:b/>
          <w:sz w:val="24"/>
          <w:szCs w:val="24"/>
        </w:rPr>
        <w:t>LEI MUNICIPAL ORDINÁRIA DE INICIATIVA DO PODER EXECUTIVO Nº</w:t>
      </w:r>
      <w:r w:rsidR="002F4FD5">
        <w:rPr>
          <w:rFonts w:cstheme="minorHAnsi"/>
          <w:b/>
          <w:sz w:val="24"/>
          <w:szCs w:val="24"/>
        </w:rPr>
        <w:t xml:space="preserve"> 656</w:t>
      </w:r>
      <w:r w:rsidRPr="00031D21">
        <w:rPr>
          <w:rFonts w:cstheme="minorHAnsi"/>
          <w:b/>
          <w:sz w:val="24"/>
          <w:szCs w:val="24"/>
        </w:rPr>
        <w:t xml:space="preserve">, DE </w:t>
      </w:r>
      <w:r w:rsidR="002F4FD5">
        <w:rPr>
          <w:rFonts w:cstheme="minorHAnsi"/>
          <w:b/>
          <w:sz w:val="24"/>
          <w:szCs w:val="24"/>
        </w:rPr>
        <w:t>30</w:t>
      </w:r>
      <w:r w:rsidRPr="00031D21">
        <w:rPr>
          <w:rFonts w:cstheme="minorHAnsi"/>
          <w:b/>
          <w:sz w:val="24"/>
          <w:szCs w:val="24"/>
        </w:rPr>
        <w:t xml:space="preserve"> DE AGOSTO DE 2017.</w:t>
      </w:r>
    </w:p>
    <w:p w:rsidR="00031D21" w:rsidRPr="00031D21" w:rsidRDefault="00031D21" w:rsidP="00031D21">
      <w:pPr>
        <w:ind w:left="4248"/>
        <w:jc w:val="both"/>
        <w:rPr>
          <w:rFonts w:cstheme="minorHAnsi"/>
          <w:bCs/>
          <w:iCs/>
          <w:sz w:val="24"/>
          <w:szCs w:val="24"/>
        </w:rPr>
      </w:pPr>
    </w:p>
    <w:p w:rsidR="00031D21" w:rsidRPr="00031D21" w:rsidRDefault="00031D21" w:rsidP="00031D21">
      <w:pPr>
        <w:ind w:left="3686"/>
        <w:jc w:val="both"/>
        <w:rPr>
          <w:rFonts w:cstheme="minorHAnsi"/>
          <w:bCs/>
          <w:i/>
          <w:iCs/>
          <w:sz w:val="24"/>
          <w:szCs w:val="24"/>
        </w:rPr>
      </w:pPr>
      <w:r w:rsidRPr="00031D21">
        <w:rPr>
          <w:rFonts w:cstheme="minorHAnsi"/>
          <w:bCs/>
          <w:i/>
          <w:iCs/>
          <w:sz w:val="24"/>
          <w:szCs w:val="24"/>
        </w:rPr>
        <w:t>“Cria o Programa Municipal incremento à produção, de incentivo ao Produtor Rural</w:t>
      </w:r>
      <w:r w:rsidRPr="00031D21">
        <w:rPr>
          <w:rFonts w:cstheme="minorHAnsi"/>
          <w:i/>
          <w:sz w:val="24"/>
          <w:szCs w:val="24"/>
        </w:rPr>
        <w:t xml:space="preserve">; às Agroindústrias, e prestadores de serviços voltados para produção de bens, insumos ou serviços para as atividades do setor primário </w:t>
      </w:r>
      <w:r w:rsidRPr="00031D21">
        <w:rPr>
          <w:rFonts w:cstheme="minorHAnsi"/>
          <w:bCs/>
          <w:i/>
          <w:iCs/>
          <w:sz w:val="24"/>
          <w:szCs w:val="24"/>
        </w:rPr>
        <w:t>–</w:t>
      </w:r>
      <w:r w:rsidRPr="00031D21">
        <w:rPr>
          <w:rFonts w:cstheme="minorHAnsi"/>
          <w:b/>
          <w:bCs/>
          <w:i/>
          <w:iCs/>
          <w:sz w:val="24"/>
          <w:szCs w:val="24"/>
        </w:rPr>
        <w:t xml:space="preserve"> </w:t>
      </w:r>
      <w:r w:rsidRPr="00031D21">
        <w:rPr>
          <w:rFonts w:cstheme="minorHAnsi"/>
          <w:bCs/>
          <w:i/>
          <w:iCs/>
          <w:sz w:val="24"/>
          <w:szCs w:val="24"/>
        </w:rPr>
        <w:t>PRORURAL, no âmbito do município de Deodápolis/MS, e dá outras providências”.</w:t>
      </w:r>
    </w:p>
    <w:p w:rsidR="00031D21" w:rsidRPr="00031D21" w:rsidRDefault="00031D21" w:rsidP="00031D21">
      <w:pPr>
        <w:pStyle w:val="Corpodetexto"/>
        <w:spacing w:line="276" w:lineRule="auto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:rsidR="00031D21" w:rsidRPr="00031D21" w:rsidRDefault="00031D21" w:rsidP="00031D21">
      <w:pPr>
        <w:pStyle w:val="Corpodetexto"/>
        <w:spacing w:line="276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031D21">
        <w:rPr>
          <w:rFonts w:asciiTheme="minorHAnsi" w:hAnsiTheme="minorHAnsi" w:cstheme="minorHAnsi"/>
          <w:b/>
          <w:bCs/>
          <w:color w:val="000000"/>
          <w:sz w:val="24"/>
          <w:szCs w:val="24"/>
        </w:rPr>
        <w:t>VALDIR LUIZ SARTOR</w:t>
      </w:r>
      <w:r w:rsidRPr="00031D21">
        <w:rPr>
          <w:rFonts w:asciiTheme="minorHAnsi" w:hAnsiTheme="minorHAnsi" w:cstheme="minorHAnsi"/>
          <w:color w:val="000000"/>
          <w:sz w:val="24"/>
          <w:szCs w:val="24"/>
        </w:rPr>
        <w:t xml:space="preserve">, Prefeito Municipal de Deodápolis – MS, no uso das atribuições que lhe confere a Lei Orgânica Municipal, </w:t>
      </w:r>
      <w:r w:rsidRPr="00031D21">
        <w:rPr>
          <w:rFonts w:asciiTheme="minorHAnsi" w:hAnsiTheme="minorHAnsi" w:cstheme="minorHAnsi"/>
          <w:bCs/>
          <w:color w:val="000000"/>
          <w:sz w:val="24"/>
          <w:szCs w:val="24"/>
        </w:rPr>
        <w:t>faz saber</w:t>
      </w:r>
      <w:r w:rsidRPr="00031D21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</w:t>
      </w:r>
      <w:r w:rsidRPr="00031D21">
        <w:rPr>
          <w:rFonts w:asciiTheme="minorHAnsi" w:hAnsiTheme="minorHAnsi" w:cstheme="minorHAnsi"/>
          <w:color w:val="000000"/>
          <w:sz w:val="24"/>
          <w:szCs w:val="24"/>
        </w:rPr>
        <w:t>que a Câmara Municipal aprovou, sanciona e promulga a seguinte Lei Municipal:</w:t>
      </w:r>
    </w:p>
    <w:p w:rsidR="00031D21" w:rsidRPr="00031D21" w:rsidRDefault="00031D21" w:rsidP="00031D21">
      <w:pPr>
        <w:jc w:val="both"/>
        <w:rPr>
          <w:rFonts w:cstheme="minorHAnsi"/>
          <w:bCs/>
          <w:sz w:val="24"/>
          <w:szCs w:val="24"/>
        </w:rPr>
      </w:pPr>
    </w:p>
    <w:p w:rsidR="00031D21" w:rsidRPr="00031D21" w:rsidRDefault="00031D21" w:rsidP="00031D21">
      <w:pPr>
        <w:pStyle w:val="Recuodecorpodetexto"/>
        <w:ind w:left="0"/>
        <w:jc w:val="both"/>
        <w:rPr>
          <w:rFonts w:cstheme="minorHAnsi"/>
          <w:sz w:val="24"/>
          <w:szCs w:val="24"/>
        </w:rPr>
      </w:pPr>
      <w:r w:rsidRPr="00031D21">
        <w:rPr>
          <w:rFonts w:cstheme="minorHAnsi"/>
          <w:b/>
          <w:bCs/>
          <w:sz w:val="24"/>
          <w:szCs w:val="24"/>
        </w:rPr>
        <w:t>Art. 1º</w:t>
      </w:r>
      <w:r w:rsidRPr="00031D21">
        <w:rPr>
          <w:rFonts w:cstheme="minorHAnsi"/>
          <w:sz w:val="24"/>
          <w:szCs w:val="24"/>
        </w:rPr>
        <w:t xml:space="preserve"> Fica instituído, nos termos desta Lei, o programa municipal de </w:t>
      </w:r>
      <w:r w:rsidRPr="00031D21">
        <w:rPr>
          <w:rFonts w:cstheme="minorHAnsi"/>
          <w:bCs/>
          <w:iCs/>
          <w:sz w:val="24"/>
          <w:szCs w:val="24"/>
        </w:rPr>
        <w:t>incentivo ao Produtor Rural</w:t>
      </w:r>
      <w:r w:rsidRPr="00031D21">
        <w:rPr>
          <w:rFonts w:cstheme="minorHAnsi"/>
          <w:sz w:val="24"/>
          <w:szCs w:val="24"/>
        </w:rPr>
        <w:t>; às Agroindústrias, e prestadores de serviços voltados para produção de bens, insumos ou serviços para as atividades do setor primário, desde que instalados ou venham a se instalar no município de Deodápolis/MS, para incremento da produção municipal rural – PRORURAL.</w:t>
      </w:r>
    </w:p>
    <w:p w:rsidR="00031D21" w:rsidRPr="00031D21" w:rsidRDefault="00031D21" w:rsidP="00031D21">
      <w:pPr>
        <w:pStyle w:val="Recuodecorpodetexto"/>
        <w:ind w:left="0"/>
        <w:jc w:val="both"/>
        <w:rPr>
          <w:rFonts w:cstheme="minorHAnsi"/>
          <w:b/>
          <w:sz w:val="24"/>
          <w:szCs w:val="24"/>
        </w:rPr>
      </w:pPr>
    </w:p>
    <w:p w:rsidR="00031D21" w:rsidRPr="00031D21" w:rsidRDefault="00031D21" w:rsidP="00031D21">
      <w:pPr>
        <w:pStyle w:val="Recuodecorpodetexto"/>
        <w:ind w:left="0"/>
        <w:jc w:val="both"/>
        <w:rPr>
          <w:rFonts w:cstheme="minorHAnsi"/>
          <w:sz w:val="24"/>
          <w:szCs w:val="24"/>
        </w:rPr>
      </w:pPr>
      <w:r w:rsidRPr="00031D21">
        <w:rPr>
          <w:rFonts w:cstheme="minorHAnsi"/>
          <w:b/>
          <w:sz w:val="24"/>
          <w:szCs w:val="24"/>
        </w:rPr>
        <w:t>Art. 2º</w:t>
      </w:r>
      <w:r w:rsidRPr="00031D21">
        <w:rPr>
          <w:rFonts w:cstheme="minorHAnsi"/>
          <w:sz w:val="24"/>
          <w:szCs w:val="24"/>
        </w:rPr>
        <w:t xml:space="preserve"> O PRORURAL tem como objetivo geral promover o desenvolvimento econômico e social do Município através do fortalecimento do setor produtivo primário do Município e das atividades industriais ou de serviços relacionadas a este setor através da concessão de diversos incentivos pelo Município e do estímulo ao aprimoramento tecnológico e à diversificação; com foco especial no fortalecimento da agricultura e da agroindústria, promovendo o fortalecimento econômico e social das comunidades rurais, o aumento da renda familiar, a inclusão produtiva da mão de obra e o estímulo ao empreendedorismo e ao associativismo, dessa forma melhorando a qualidade de vida e a </w:t>
      </w:r>
      <w:proofErr w:type="gramStart"/>
      <w:r w:rsidRPr="00031D21">
        <w:rPr>
          <w:rFonts w:cstheme="minorHAnsi"/>
          <w:sz w:val="24"/>
          <w:szCs w:val="24"/>
        </w:rPr>
        <w:t>auto estima</w:t>
      </w:r>
      <w:proofErr w:type="gramEnd"/>
      <w:r w:rsidRPr="00031D21">
        <w:rPr>
          <w:rFonts w:cstheme="minorHAnsi"/>
          <w:sz w:val="24"/>
          <w:szCs w:val="24"/>
        </w:rPr>
        <w:t xml:space="preserve"> das famílias e fixando-as no campo.</w:t>
      </w:r>
    </w:p>
    <w:p w:rsidR="00031D21" w:rsidRPr="00031D21" w:rsidRDefault="00031D21" w:rsidP="00031D21">
      <w:pPr>
        <w:pStyle w:val="Recuodecorpodetexto"/>
        <w:ind w:left="0"/>
        <w:jc w:val="both"/>
        <w:rPr>
          <w:rFonts w:cstheme="minorHAnsi"/>
          <w:b/>
          <w:sz w:val="24"/>
          <w:szCs w:val="24"/>
        </w:rPr>
      </w:pPr>
    </w:p>
    <w:p w:rsidR="00031D21" w:rsidRPr="00031D21" w:rsidRDefault="00031D21" w:rsidP="00031D21">
      <w:pPr>
        <w:pStyle w:val="Recuodecorpodetexto"/>
        <w:ind w:left="0"/>
        <w:jc w:val="both"/>
        <w:rPr>
          <w:rFonts w:cstheme="minorHAnsi"/>
          <w:sz w:val="24"/>
          <w:szCs w:val="24"/>
        </w:rPr>
      </w:pPr>
      <w:r w:rsidRPr="00031D21">
        <w:rPr>
          <w:rFonts w:cstheme="minorHAnsi"/>
          <w:b/>
          <w:sz w:val="24"/>
          <w:szCs w:val="24"/>
        </w:rPr>
        <w:t>Art. 3º</w:t>
      </w:r>
      <w:r w:rsidRPr="00031D21">
        <w:rPr>
          <w:rFonts w:cstheme="minorHAnsi"/>
          <w:sz w:val="24"/>
          <w:szCs w:val="24"/>
        </w:rPr>
        <w:t xml:space="preserve"> O PRORURAL tem como objetivos específicos:</w:t>
      </w:r>
    </w:p>
    <w:p w:rsidR="00031D21" w:rsidRPr="00031D21" w:rsidRDefault="00031D21" w:rsidP="00031D21">
      <w:pPr>
        <w:pStyle w:val="Recuodecorpodetexto"/>
        <w:ind w:left="0"/>
        <w:jc w:val="both"/>
        <w:rPr>
          <w:rFonts w:cstheme="minorHAnsi"/>
          <w:sz w:val="24"/>
          <w:szCs w:val="24"/>
        </w:rPr>
      </w:pPr>
      <w:r w:rsidRPr="00031D21">
        <w:rPr>
          <w:rFonts w:cstheme="minorHAnsi"/>
          <w:sz w:val="24"/>
          <w:szCs w:val="24"/>
        </w:rPr>
        <w:t>I – o aumento da produtividade das propriedades rurais;</w:t>
      </w:r>
    </w:p>
    <w:p w:rsidR="00031D21" w:rsidRPr="00031D21" w:rsidRDefault="00031D21" w:rsidP="00031D21">
      <w:pPr>
        <w:pStyle w:val="Recuodecorpodetexto"/>
        <w:ind w:left="0"/>
        <w:jc w:val="both"/>
        <w:rPr>
          <w:rFonts w:cstheme="minorHAnsi"/>
          <w:sz w:val="24"/>
          <w:szCs w:val="24"/>
        </w:rPr>
      </w:pPr>
      <w:r w:rsidRPr="00031D21">
        <w:rPr>
          <w:rFonts w:cstheme="minorHAnsi"/>
          <w:sz w:val="24"/>
          <w:szCs w:val="24"/>
        </w:rPr>
        <w:t xml:space="preserve">II – o estímulo específico ao setor de </w:t>
      </w:r>
      <w:proofErr w:type="spellStart"/>
      <w:r w:rsidRPr="00031D21">
        <w:rPr>
          <w:rFonts w:cstheme="minorHAnsi"/>
          <w:sz w:val="24"/>
          <w:szCs w:val="24"/>
        </w:rPr>
        <w:t>hortifruticulturas</w:t>
      </w:r>
      <w:proofErr w:type="spellEnd"/>
      <w:r w:rsidRPr="00031D21">
        <w:rPr>
          <w:rFonts w:cstheme="minorHAnsi"/>
          <w:sz w:val="24"/>
          <w:szCs w:val="24"/>
        </w:rPr>
        <w:t>, buscando sua expansão e fortalecimento no Município;</w:t>
      </w:r>
    </w:p>
    <w:p w:rsidR="00031D21" w:rsidRPr="00031D21" w:rsidRDefault="00031D21" w:rsidP="00031D21">
      <w:pPr>
        <w:pStyle w:val="Recuodecorpodetexto"/>
        <w:ind w:left="0"/>
        <w:jc w:val="both"/>
        <w:rPr>
          <w:rFonts w:cstheme="minorHAnsi"/>
          <w:sz w:val="24"/>
          <w:szCs w:val="24"/>
        </w:rPr>
      </w:pPr>
      <w:r w:rsidRPr="00031D21">
        <w:rPr>
          <w:rFonts w:cstheme="minorHAnsi"/>
          <w:sz w:val="24"/>
          <w:szCs w:val="24"/>
        </w:rPr>
        <w:t>III- o aumento e a diversificação da produção pecuária, oportunizando melhoria genética dos rebanhos, com maior produção de carne, leite e seus derivados;</w:t>
      </w:r>
    </w:p>
    <w:p w:rsidR="00031D21" w:rsidRPr="00031D21" w:rsidRDefault="00031D21" w:rsidP="00031D21">
      <w:pPr>
        <w:pStyle w:val="Recuodecorpodetexto"/>
        <w:ind w:left="0"/>
        <w:jc w:val="both"/>
        <w:rPr>
          <w:rFonts w:cstheme="minorHAnsi"/>
          <w:sz w:val="24"/>
          <w:szCs w:val="24"/>
        </w:rPr>
      </w:pPr>
      <w:r w:rsidRPr="00031D21">
        <w:rPr>
          <w:rFonts w:cstheme="minorHAnsi"/>
          <w:sz w:val="24"/>
          <w:szCs w:val="24"/>
        </w:rPr>
        <w:lastRenderedPageBreak/>
        <w:t>III – o apoio à preparação do terreno, como instrumento de apoio às atividades produtivas;</w:t>
      </w:r>
    </w:p>
    <w:p w:rsidR="00031D21" w:rsidRPr="00031D21" w:rsidRDefault="00031D21" w:rsidP="00031D21">
      <w:pPr>
        <w:pStyle w:val="Recuodecorpodetexto"/>
        <w:ind w:left="0"/>
        <w:jc w:val="both"/>
        <w:rPr>
          <w:rFonts w:cstheme="minorHAnsi"/>
          <w:sz w:val="24"/>
          <w:szCs w:val="24"/>
        </w:rPr>
      </w:pPr>
      <w:r w:rsidRPr="00031D21">
        <w:rPr>
          <w:rFonts w:cstheme="minorHAnsi"/>
          <w:sz w:val="24"/>
          <w:szCs w:val="24"/>
        </w:rPr>
        <w:t>IV – o apoio a manutenção das estradas internas de propriedades rurais facilitando a produção e o seu escoamento;</w:t>
      </w:r>
    </w:p>
    <w:p w:rsidR="00031D21" w:rsidRPr="00031D21" w:rsidRDefault="00031D21" w:rsidP="00031D21">
      <w:pPr>
        <w:pStyle w:val="Recuodecorpodetexto"/>
        <w:ind w:left="0"/>
        <w:jc w:val="both"/>
        <w:rPr>
          <w:rFonts w:cstheme="minorHAnsi"/>
          <w:sz w:val="24"/>
          <w:szCs w:val="24"/>
        </w:rPr>
      </w:pPr>
      <w:r w:rsidRPr="00031D21">
        <w:rPr>
          <w:rFonts w:cstheme="minorHAnsi"/>
          <w:sz w:val="24"/>
          <w:szCs w:val="24"/>
        </w:rPr>
        <w:t>V – o apoio a realização de terraplanagem e curvas de nível;</w:t>
      </w:r>
    </w:p>
    <w:p w:rsidR="00031D21" w:rsidRPr="00031D21" w:rsidRDefault="00031D21" w:rsidP="00031D21">
      <w:pPr>
        <w:pStyle w:val="Recuodecorpodetexto"/>
        <w:ind w:left="0"/>
        <w:jc w:val="both"/>
        <w:rPr>
          <w:rFonts w:cstheme="minorHAnsi"/>
          <w:sz w:val="24"/>
          <w:szCs w:val="24"/>
        </w:rPr>
      </w:pPr>
      <w:r w:rsidRPr="00031D21">
        <w:rPr>
          <w:rFonts w:cstheme="minorHAnsi"/>
          <w:sz w:val="24"/>
          <w:szCs w:val="24"/>
        </w:rPr>
        <w:t>VI – o apoio ao desenvolvimento agroindustrial;</w:t>
      </w:r>
    </w:p>
    <w:p w:rsidR="00031D21" w:rsidRPr="00031D21" w:rsidRDefault="00031D21" w:rsidP="00031D21">
      <w:pPr>
        <w:pStyle w:val="Recuodecorpodetexto"/>
        <w:ind w:left="0"/>
        <w:jc w:val="both"/>
        <w:rPr>
          <w:rFonts w:cstheme="minorHAnsi"/>
          <w:sz w:val="24"/>
          <w:szCs w:val="24"/>
        </w:rPr>
      </w:pPr>
      <w:r w:rsidRPr="00031D21">
        <w:rPr>
          <w:rFonts w:cstheme="minorHAnsi"/>
          <w:sz w:val="24"/>
          <w:szCs w:val="24"/>
        </w:rPr>
        <w:t xml:space="preserve">VII – a concessão de incentivos para a implantação e </w:t>
      </w:r>
      <w:proofErr w:type="gramStart"/>
      <w:r w:rsidRPr="00031D21">
        <w:rPr>
          <w:rFonts w:cstheme="minorHAnsi"/>
          <w:sz w:val="24"/>
          <w:szCs w:val="24"/>
        </w:rPr>
        <w:t>implementação</w:t>
      </w:r>
      <w:proofErr w:type="gramEnd"/>
      <w:r w:rsidRPr="00031D21">
        <w:rPr>
          <w:rFonts w:cstheme="minorHAnsi"/>
          <w:sz w:val="24"/>
          <w:szCs w:val="24"/>
        </w:rPr>
        <w:t xml:space="preserve"> de grupos de produção de culinária regional, relacionados prioritariamente a mão de obra da agricultura familiar, através das associações ou cooperativas rurais do Município;</w:t>
      </w:r>
    </w:p>
    <w:p w:rsidR="00031D21" w:rsidRPr="00031D21" w:rsidRDefault="00031D21" w:rsidP="00031D21">
      <w:pPr>
        <w:pStyle w:val="Recuodecorpodetexto"/>
        <w:ind w:left="0"/>
        <w:jc w:val="both"/>
        <w:rPr>
          <w:rFonts w:cstheme="minorHAnsi"/>
          <w:b/>
          <w:sz w:val="24"/>
          <w:szCs w:val="24"/>
        </w:rPr>
      </w:pPr>
    </w:p>
    <w:p w:rsidR="00031D21" w:rsidRPr="00031D21" w:rsidRDefault="00031D21" w:rsidP="00031D21">
      <w:pPr>
        <w:pStyle w:val="Recuodecorpodetexto"/>
        <w:ind w:left="0"/>
        <w:jc w:val="both"/>
        <w:rPr>
          <w:rFonts w:cstheme="minorHAnsi"/>
          <w:sz w:val="24"/>
          <w:szCs w:val="24"/>
        </w:rPr>
      </w:pPr>
      <w:r w:rsidRPr="00031D21">
        <w:rPr>
          <w:rFonts w:cstheme="minorHAnsi"/>
          <w:b/>
          <w:sz w:val="24"/>
          <w:szCs w:val="24"/>
        </w:rPr>
        <w:t>Art. 4º</w:t>
      </w:r>
      <w:r w:rsidRPr="00031D21">
        <w:rPr>
          <w:rFonts w:cstheme="minorHAnsi"/>
          <w:sz w:val="24"/>
          <w:szCs w:val="24"/>
        </w:rPr>
        <w:t xml:space="preserve"> Para alcançar os objetivos previstos no artigo 3º, são estabelecidos os seguintes meios e instrumentos destinados ao incremento da produção rural:</w:t>
      </w:r>
    </w:p>
    <w:p w:rsidR="00031D21" w:rsidRPr="00031D21" w:rsidRDefault="00031D21" w:rsidP="00031D21">
      <w:pPr>
        <w:pStyle w:val="Recuodecorpodetexto"/>
        <w:ind w:left="0"/>
        <w:jc w:val="both"/>
        <w:rPr>
          <w:rFonts w:cstheme="minorHAnsi"/>
          <w:sz w:val="24"/>
          <w:szCs w:val="24"/>
        </w:rPr>
      </w:pPr>
      <w:r w:rsidRPr="00031D21">
        <w:rPr>
          <w:rFonts w:cstheme="minorHAnsi"/>
          <w:sz w:val="24"/>
          <w:szCs w:val="24"/>
        </w:rPr>
        <w:t>I - oportunizar aos produtores os meios materiais necessários à exploração e manutenção da propriedade rural, tornando-as sempre produtiva, com geração de renda e receita tributária, cumprindo, assim, sua função social;</w:t>
      </w:r>
    </w:p>
    <w:p w:rsidR="00031D21" w:rsidRPr="00031D21" w:rsidRDefault="00031D21" w:rsidP="00031D21">
      <w:pPr>
        <w:pStyle w:val="Recuodecorpodetexto"/>
        <w:ind w:left="0"/>
        <w:jc w:val="both"/>
        <w:rPr>
          <w:rFonts w:cstheme="minorHAnsi"/>
          <w:sz w:val="24"/>
          <w:szCs w:val="24"/>
        </w:rPr>
      </w:pPr>
      <w:r w:rsidRPr="00031D21">
        <w:rPr>
          <w:rFonts w:cstheme="minorHAnsi"/>
          <w:sz w:val="24"/>
          <w:szCs w:val="24"/>
        </w:rPr>
        <w:t>II – disponibilização de máquinas e equipamentos destinados ao atendimento das necessidades decorrentes das atividades rurais e urbanas, especialmente da agricultura, pecuária, suinocultura, avicultura e piscicultura e sericicultura;</w:t>
      </w:r>
    </w:p>
    <w:p w:rsidR="00031D21" w:rsidRPr="00031D21" w:rsidRDefault="00031D21" w:rsidP="00031D21">
      <w:pPr>
        <w:pStyle w:val="Recuodecorpodetexto"/>
        <w:ind w:left="0"/>
        <w:jc w:val="both"/>
        <w:rPr>
          <w:rFonts w:cstheme="minorHAnsi"/>
          <w:sz w:val="24"/>
          <w:szCs w:val="24"/>
        </w:rPr>
      </w:pPr>
      <w:r w:rsidRPr="00031D21">
        <w:rPr>
          <w:rFonts w:cstheme="minorHAnsi"/>
          <w:sz w:val="24"/>
          <w:szCs w:val="24"/>
        </w:rPr>
        <w:t>III – garantia de atendimento de acordo com a demanda e nas épocas adequadas, a fim de assegurar o desenvolvimento normal das atividades e produção rural, garantindo o incremento do resultado final da produção;</w:t>
      </w:r>
    </w:p>
    <w:p w:rsidR="00031D21" w:rsidRPr="00031D21" w:rsidRDefault="00031D21" w:rsidP="00031D21">
      <w:pPr>
        <w:pStyle w:val="Recuodecorpodetexto"/>
        <w:ind w:left="0"/>
        <w:jc w:val="both"/>
        <w:rPr>
          <w:rFonts w:cstheme="minorHAnsi"/>
          <w:sz w:val="24"/>
          <w:szCs w:val="24"/>
        </w:rPr>
      </w:pPr>
      <w:r w:rsidRPr="00031D21">
        <w:rPr>
          <w:rFonts w:cstheme="minorHAnsi"/>
          <w:sz w:val="24"/>
          <w:szCs w:val="24"/>
        </w:rPr>
        <w:t>IV – disponibilização de máquinas e equipamentos destinados a instalação e modernização de agroindústrias, cooperativas, associações e entidades agrícolas no Município.</w:t>
      </w:r>
    </w:p>
    <w:p w:rsidR="00031D21" w:rsidRPr="00031D21" w:rsidRDefault="00031D21" w:rsidP="00031D21">
      <w:pPr>
        <w:pStyle w:val="Recuodecorpodetexto"/>
        <w:ind w:left="0"/>
        <w:jc w:val="both"/>
        <w:rPr>
          <w:rFonts w:cstheme="minorHAnsi"/>
          <w:sz w:val="24"/>
          <w:szCs w:val="24"/>
        </w:rPr>
      </w:pPr>
    </w:p>
    <w:p w:rsidR="00031D21" w:rsidRPr="00031D21" w:rsidRDefault="00031D21" w:rsidP="00031D21">
      <w:pPr>
        <w:pStyle w:val="Recuodecorpodetexto"/>
        <w:ind w:left="0"/>
        <w:jc w:val="both"/>
        <w:rPr>
          <w:rFonts w:cstheme="minorHAnsi"/>
          <w:sz w:val="24"/>
          <w:szCs w:val="24"/>
        </w:rPr>
      </w:pPr>
      <w:r w:rsidRPr="00031D21">
        <w:rPr>
          <w:rFonts w:cstheme="minorHAnsi"/>
          <w:b/>
          <w:sz w:val="24"/>
          <w:szCs w:val="24"/>
        </w:rPr>
        <w:t>Art. 5º</w:t>
      </w:r>
      <w:r w:rsidRPr="00031D21">
        <w:rPr>
          <w:rFonts w:cstheme="minorHAnsi"/>
          <w:sz w:val="24"/>
          <w:szCs w:val="24"/>
        </w:rPr>
        <w:t xml:space="preserve"> Para executar o PRORURAL fica o Poder Executivo autorizado a:</w:t>
      </w:r>
    </w:p>
    <w:p w:rsidR="00031D21" w:rsidRPr="00031D21" w:rsidRDefault="00031D21" w:rsidP="00031D21">
      <w:pPr>
        <w:pStyle w:val="Recuodecorpodetexto"/>
        <w:ind w:left="0"/>
        <w:jc w:val="both"/>
        <w:rPr>
          <w:rFonts w:cstheme="minorHAnsi"/>
          <w:sz w:val="24"/>
          <w:szCs w:val="24"/>
        </w:rPr>
      </w:pPr>
      <w:r w:rsidRPr="00031D21">
        <w:rPr>
          <w:rFonts w:cstheme="minorHAnsi"/>
          <w:sz w:val="24"/>
          <w:szCs w:val="24"/>
        </w:rPr>
        <w:t>I - prestar serviços de ter</w:t>
      </w:r>
      <w:r w:rsidR="002F4FD5">
        <w:rPr>
          <w:rFonts w:cstheme="minorHAnsi"/>
          <w:sz w:val="24"/>
          <w:szCs w:val="24"/>
        </w:rPr>
        <w:t>raplanagem de áreas destinadas à</w:t>
      </w:r>
      <w:r w:rsidRPr="00031D21">
        <w:rPr>
          <w:rFonts w:cstheme="minorHAnsi"/>
          <w:sz w:val="24"/>
          <w:szCs w:val="24"/>
        </w:rPr>
        <w:t xml:space="preserve"> construção de galpões, aviários, estábulos e outras </w:t>
      </w:r>
      <w:proofErr w:type="spellStart"/>
      <w:r w:rsidRPr="00031D21">
        <w:rPr>
          <w:rFonts w:cstheme="minorHAnsi"/>
          <w:sz w:val="24"/>
          <w:szCs w:val="24"/>
        </w:rPr>
        <w:t>infraestruturas</w:t>
      </w:r>
      <w:proofErr w:type="spellEnd"/>
      <w:r w:rsidRPr="00031D21">
        <w:rPr>
          <w:rFonts w:cstheme="minorHAnsi"/>
          <w:sz w:val="24"/>
          <w:szCs w:val="24"/>
        </w:rPr>
        <w:t xml:space="preserve"> necessárias à expansão das atividades mencionadas nesta lei com equipamentos e maquinários de propriedade do Município, sendo que as despesas com combustível utilizado nos benefícios previstos serão custeadas pelos beneficiários.</w:t>
      </w:r>
    </w:p>
    <w:p w:rsidR="00031D21" w:rsidRPr="00031D21" w:rsidRDefault="00031D21" w:rsidP="00031D21">
      <w:pPr>
        <w:pStyle w:val="Recuodecorpodetexto"/>
        <w:ind w:left="0"/>
        <w:jc w:val="both"/>
        <w:rPr>
          <w:rFonts w:cstheme="minorHAnsi"/>
          <w:sz w:val="24"/>
          <w:szCs w:val="24"/>
        </w:rPr>
      </w:pPr>
      <w:r w:rsidRPr="00031D21">
        <w:rPr>
          <w:rFonts w:cstheme="minorHAnsi"/>
          <w:sz w:val="24"/>
          <w:szCs w:val="24"/>
        </w:rPr>
        <w:t>II – distribuição de forma gratuita de calcário para correção do solo, aos produtores da agricultura familiar, as despesas com frete correrão por conta do próprio beneficiado;</w:t>
      </w:r>
    </w:p>
    <w:p w:rsidR="00031D21" w:rsidRPr="00031D21" w:rsidRDefault="00031D21" w:rsidP="00031D21">
      <w:pPr>
        <w:pStyle w:val="Recuodecorpodetexto"/>
        <w:ind w:left="0"/>
        <w:jc w:val="both"/>
        <w:rPr>
          <w:rFonts w:cstheme="minorHAnsi"/>
          <w:sz w:val="24"/>
          <w:szCs w:val="24"/>
        </w:rPr>
      </w:pPr>
      <w:r w:rsidRPr="00031D21">
        <w:rPr>
          <w:rFonts w:cstheme="minorHAnsi"/>
          <w:sz w:val="24"/>
          <w:szCs w:val="24"/>
        </w:rPr>
        <w:t>III- colaborar na abertura e conservação de acessos internos da propriedade à área destinada às produções de que trata esta Lei, para facilitar o escoamento da produção, sendo que as despesas com combustível utilizado nos benefícios previstos deverão ser custeadas pelos proprietários beneficiados;</w:t>
      </w:r>
    </w:p>
    <w:p w:rsidR="00031D21" w:rsidRPr="00031D21" w:rsidRDefault="00031D21" w:rsidP="00031D21">
      <w:pPr>
        <w:pStyle w:val="Recuodecorpodetexto"/>
        <w:ind w:left="0"/>
        <w:jc w:val="both"/>
        <w:rPr>
          <w:rFonts w:cstheme="minorHAnsi"/>
          <w:sz w:val="24"/>
          <w:szCs w:val="24"/>
        </w:rPr>
      </w:pPr>
      <w:r w:rsidRPr="00031D21">
        <w:rPr>
          <w:rFonts w:cstheme="minorHAnsi"/>
          <w:sz w:val="24"/>
          <w:szCs w:val="24"/>
        </w:rPr>
        <w:t xml:space="preserve">IV – ceder equipamentos necessários (trator, </w:t>
      </w:r>
      <w:proofErr w:type="spellStart"/>
      <w:r w:rsidRPr="00031D21">
        <w:rPr>
          <w:rFonts w:cstheme="minorHAnsi"/>
          <w:sz w:val="24"/>
          <w:szCs w:val="24"/>
        </w:rPr>
        <w:t>terraceador</w:t>
      </w:r>
      <w:proofErr w:type="spellEnd"/>
      <w:r w:rsidRPr="00031D21">
        <w:rPr>
          <w:rFonts w:cstheme="minorHAnsi"/>
          <w:sz w:val="24"/>
          <w:szCs w:val="24"/>
        </w:rPr>
        <w:t xml:space="preserve"> e outros) para a implantação de curvas de nível, desde que as despesas com combustível corram por conta do proprietário/produtor rural;</w:t>
      </w:r>
    </w:p>
    <w:p w:rsidR="00031D21" w:rsidRPr="00031D21" w:rsidRDefault="00031D21" w:rsidP="00031D21">
      <w:pPr>
        <w:pStyle w:val="Recuodecorpodetexto"/>
        <w:ind w:left="0"/>
        <w:jc w:val="both"/>
        <w:rPr>
          <w:rFonts w:cstheme="minorHAnsi"/>
          <w:sz w:val="24"/>
          <w:szCs w:val="24"/>
        </w:rPr>
      </w:pPr>
      <w:r w:rsidRPr="00031D21">
        <w:rPr>
          <w:rFonts w:cstheme="minorHAnsi"/>
          <w:sz w:val="24"/>
          <w:szCs w:val="24"/>
        </w:rPr>
        <w:lastRenderedPageBreak/>
        <w:t xml:space="preserve">§1º. Os benefícios previstos nos incisos I, II e III deste artigo somente serão concedidos aos pequenos produtores rurais que explorem economicamente suas propriedades, nos limites territoriais do Município de </w:t>
      </w:r>
      <w:proofErr w:type="spellStart"/>
      <w:r w:rsidR="002D0752">
        <w:rPr>
          <w:rFonts w:cstheme="minorHAnsi"/>
          <w:sz w:val="24"/>
          <w:szCs w:val="24"/>
        </w:rPr>
        <w:t>Deod</w:t>
      </w:r>
      <w:r w:rsidRPr="00031D21">
        <w:rPr>
          <w:rFonts w:cstheme="minorHAnsi"/>
          <w:sz w:val="24"/>
          <w:szCs w:val="24"/>
        </w:rPr>
        <w:t>ápolis–MS</w:t>
      </w:r>
      <w:proofErr w:type="spellEnd"/>
      <w:r w:rsidRPr="00031D21">
        <w:rPr>
          <w:rFonts w:cstheme="minorHAnsi"/>
          <w:sz w:val="24"/>
          <w:szCs w:val="24"/>
        </w:rPr>
        <w:t xml:space="preserve"> que detenham propriedades cuja somatória de suas áreas não ultrapasse 30 (trinta) hectares; bem como às entidades (associações de produtores - por glebas) e cooperativas agrícolas.</w:t>
      </w:r>
    </w:p>
    <w:p w:rsidR="00031D21" w:rsidRPr="00031D21" w:rsidRDefault="00031D21" w:rsidP="00031D21">
      <w:pPr>
        <w:pStyle w:val="Recuodecorpodetexto"/>
        <w:ind w:left="0"/>
        <w:jc w:val="both"/>
        <w:rPr>
          <w:rFonts w:cstheme="minorHAnsi"/>
          <w:sz w:val="24"/>
          <w:szCs w:val="24"/>
        </w:rPr>
      </w:pPr>
      <w:r w:rsidRPr="00031D21">
        <w:rPr>
          <w:rFonts w:cstheme="minorHAnsi"/>
          <w:sz w:val="24"/>
          <w:szCs w:val="24"/>
        </w:rPr>
        <w:t>§2º. A condição de proprietário rural que explora economicamente a propriedade localizada no Município de Deodápolis será comprovada por meio da apresentação do talão de produtor, onde esteja registrada a venda de produtos agrícolas e/ou de animais ou seus derivados.</w:t>
      </w:r>
    </w:p>
    <w:p w:rsidR="00031D21" w:rsidRPr="00031D21" w:rsidRDefault="00031D21" w:rsidP="00031D21">
      <w:pPr>
        <w:pStyle w:val="Recuodecorpodetexto"/>
        <w:ind w:left="0"/>
        <w:jc w:val="both"/>
        <w:rPr>
          <w:rFonts w:cstheme="minorHAnsi"/>
          <w:sz w:val="24"/>
          <w:szCs w:val="24"/>
        </w:rPr>
      </w:pPr>
      <w:r w:rsidRPr="00031D21">
        <w:rPr>
          <w:rFonts w:cstheme="minorHAnsi"/>
          <w:sz w:val="24"/>
          <w:szCs w:val="24"/>
        </w:rPr>
        <w:t>§3º As despesas com combustível utilizado nos benefícios previstos nos incisos I e II do presente artigo correrão por conta do proprietário/produtor rural;</w:t>
      </w:r>
    </w:p>
    <w:p w:rsidR="00031D21" w:rsidRPr="00031D21" w:rsidRDefault="00031D21" w:rsidP="00031D21">
      <w:pPr>
        <w:pStyle w:val="Recuodecorpodetexto"/>
        <w:ind w:left="0"/>
        <w:jc w:val="both"/>
        <w:rPr>
          <w:rFonts w:cstheme="minorHAnsi"/>
          <w:sz w:val="24"/>
          <w:szCs w:val="24"/>
        </w:rPr>
      </w:pPr>
      <w:r w:rsidRPr="00031D21">
        <w:rPr>
          <w:rFonts w:cstheme="minorHAnsi"/>
          <w:sz w:val="24"/>
          <w:szCs w:val="24"/>
        </w:rPr>
        <w:t>§4º As prestações de serviços com equipamentos e maquinários de propriedade do Município, referidas no inciso I, II e III deste artigo abrangem os veículos e as máquinas integrantes do parque viário municipal, tais como tratores de esteira, retro escavadeiras, moto niveladoras, retro-simples, caminhões, tratores agrícolas e similares e corretivos de solo;</w:t>
      </w:r>
    </w:p>
    <w:p w:rsidR="00031D21" w:rsidRPr="00031D21" w:rsidRDefault="00031D21" w:rsidP="00031D21">
      <w:pPr>
        <w:pStyle w:val="Recuodecorpodetexto"/>
        <w:ind w:left="0"/>
        <w:jc w:val="both"/>
        <w:rPr>
          <w:rFonts w:cstheme="minorHAnsi"/>
          <w:sz w:val="24"/>
          <w:szCs w:val="24"/>
        </w:rPr>
      </w:pPr>
      <w:r w:rsidRPr="00031D21">
        <w:rPr>
          <w:rFonts w:cstheme="minorHAnsi"/>
          <w:sz w:val="24"/>
          <w:szCs w:val="24"/>
        </w:rPr>
        <w:t xml:space="preserve">§5º. Os benefícios previstos nos incisos I deste artigo poderão ser concedidos às entidades (associações de produtores - por glebas, </w:t>
      </w:r>
      <w:proofErr w:type="spellStart"/>
      <w:r w:rsidRPr="00031D21">
        <w:rPr>
          <w:rFonts w:cstheme="minorHAnsi"/>
          <w:sz w:val="24"/>
          <w:szCs w:val="24"/>
        </w:rPr>
        <w:t>etc</w:t>
      </w:r>
      <w:proofErr w:type="spellEnd"/>
      <w:r w:rsidRPr="00031D21">
        <w:rPr>
          <w:rFonts w:cstheme="minorHAnsi"/>
          <w:sz w:val="24"/>
          <w:szCs w:val="24"/>
        </w:rPr>
        <w:t>) cooperativas agrícolas e agroindústrias de pequeno porte, instaladas ou que pretender se instalar nesse Município.</w:t>
      </w:r>
    </w:p>
    <w:p w:rsidR="00031D21" w:rsidRPr="00031D21" w:rsidRDefault="00031D21" w:rsidP="00031D21">
      <w:pPr>
        <w:pStyle w:val="Recuodecorpodetexto"/>
        <w:ind w:left="0"/>
        <w:jc w:val="both"/>
        <w:rPr>
          <w:rFonts w:cstheme="minorHAnsi"/>
          <w:b/>
          <w:sz w:val="24"/>
          <w:szCs w:val="24"/>
        </w:rPr>
      </w:pPr>
    </w:p>
    <w:p w:rsidR="00031D21" w:rsidRPr="00031D21" w:rsidRDefault="00031D21" w:rsidP="00031D21">
      <w:pPr>
        <w:pStyle w:val="Recuodecorpodetexto"/>
        <w:ind w:left="0"/>
        <w:jc w:val="both"/>
        <w:rPr>
          <w:rFonts w:cstheme="minorHAnsi"/>
          <w:sz w:val="24"/>
          <w:szCs w:val="24"/>
        </w:rPr>
      </w:pPr>
      <w:r w:rsidRPr="00031D21">
        <w:rPr>
          <w:rFonts w:cstheme="minorHAnsi"/>
          <w:b/>
          <w:sz w:val="24"/>
          <w:szCs w:val="24"/>
        </w:rPr>
        <w:t>Art. 6º.</w:t>
      </w:r>
      <w:r w:rsidRPr="00031D21">
        <w:rPr>
          <w:rFonts w:cstheme="minorHAnsi"/>
          <w:sz w:val="24"/>
          <w:szCs w:val="24"/>
        </w:rPr>
        <w:t xml:space="preserve"> Para obter os incentivos de que tratam os incisos I, II e III do artigo 5º desta lei, o interessado deverá solicitá-lo, antecipadamente, em requerimento dirigido à Secretaria Municipal </w:t>
      </w:r>
      <w:r w:rsidRPr="00031D21">
        <w:rPr>
          <w:rFonts w:cstheme="minorHAnsi"/>
          <w:i/>
          <w:sz w:val="24"/>
          <w:szCs w:val="24"/>
        </w:rPr>
        <w:t xml:space="preserve">de </w:t>
      </w:r>
      <w:proofErr w:type="spellStart"/>
      <w:r w:rsidRPr="00031D21">
        <w:rPr>
          <w:rFonts w:cstheme="minorHAnsi"/>
          <w:i/>
          <w:sz w:val="24"/>
          <w:szCs w:val="24"/>
        </w:rPr>
        <w:t>Infraestrutura</w:t>
      </w:r>
      <w:proofErr w:type="spellEnd"/>
      <w:r w:rsidRPr="00031D21">
        <w:rPr>
          <w:rFonts w:cstheme="minorHAnsi"/>
          <w:i/>
          <w:sz w:val="24"/>
          <w:szCs w:val="24"/>
        </w:rPr>
        <w:t xml:space="preserve"> Produção e Meio Ambiente</w:t>
      </w:r>
      <w:r w:rsidRPr="00031D21">
        <w:rPr>
          <w:rFonts w:cstheme="minorHAnsi"/>
          <w:sz w:val="24"/>
          <w:szCs w:val="24"/>
        </w:rPr>
        <w:t>, para fins de autorização e agendamento dos serviços a serem realizados.</w:t>
      </w:r>
    </w:p>
    <w:p w:rsidR="00031D21" w:rsidRPr="00031D21" w:rsidRDefault="00031D21" w:rsidP="00031D21">
      <w:pPr>
        <w:pStyle w:val="Recuodecorpodetexto"/>
        <w:ind w:left="0"/>
        <w:jc w:val="both"/>
        <w:rPr>
          <w:rFonts w:cstheme="minorHAnsi"/>
          <w:sz w:val="24"/>
          <w:szCs w:val="24"/>
        </w:rPr>
      </w:pPr>
      <w:r w:rsidRPr="00031D21">
        <w:rPr>
          <w:rFonts w:cstheme="minorHAnsi"/>
          <w:sz w:val="24"/>
          <w:szCs w:val="24"/>
        </w:rPr>
        <w:t xml:space="preserve">§1º. O requerimento de que trata o </w:t>
      </w:r>
      <w:r w:rsidRPr="00031D21">
        <w:rPr>
          <w:rFonts w:cstheme="minorHAnsi"/>
          <w:i/>
          <w:sz w:val="24"/>
          <w:szCs w:val="24"/>
        </w:rPr>
        <w:t>caput</w:t>
      </w:r>
      <w:r w:rsidRPr="00031D21">
        <w:rPr>
          <w:rFonts w:cstheme="minorHAnsi"/>
          <w:sz w:val="24"/>
          <w:szCs w:val="24"/>
        </w:rPr>
        <w:t xml:space="preserve"> deste artigo deverá ser acompanhado de cópia dos seguintes documentos:</w:t>
      </w:r>
    </w:p>
    <w:p w:rsidR="00031D21" w:rsidRPr="00031D21" w:rsidRDefault="00031D21" w:rsidP="00031D21">
      <w:pPr>
        <w:pStyle w:val="Recuodecorpodetexto"/>
        <w:ind w:left="0"/>
        <w:jc w:val="both"/>
        <w:rPr>
          <w:rFonts w:cstheme="minorHAnsi"/>
          <w:sz w:val="24"/>
          <w:szCs w:val="24"/>
        </w:rPr>
      </w:pPr>
      <w:r w:rsidRPr="00031D21">
        <w:rPr>
          <w:rFonts w:cstheme="minorHAnsi"/>
          <w:sz w:val="24"/>
          <w:szCs w:val="24"/>
        </w:rPr>
        <w:t>I- Escritura Pública de Compra e Venda do Imóvel Rural;</w:t>
      </w:r>
    </w:p>
    <w:p w:rsidR="00031D21" w:rsidRPr="00031D21" w:rsidRDefault="00031D21" w:rsidP="00031D21">
      <w:pPr>
        <w:pStyle w:val="Recuodecorpodetexto"/>
        <w:ind w:left="0"/>
        <w:jc w:val="both"/>
        <w:rPr>
          <w:rFonts w:cstheme="minorHAnsi"/>
          <w:sz w:val="24"/>
          <w:szCs w:val="24"/>
        </w:rPr>
      </w:pPr>
      <w:r w:rsidRPr="00031D21">
        <w:rPr>
          <w:rFonts w:cstheme="minorHAnsi"/>
          <w:sz w:val="24"/>
          <w:szCs w:val="24"/>
        </w:rPr>
        <w:t>II- RG e CPF do proprietário interessado;</w:t>
      </w:r>
    </w:p>
    <w:p w:rsidR="00031D21" w:rsidRPr="00031D21" w:rsidRDefault="00031D21" w:rsidP="00031D21">
      <w:pPr>
        <w:pStyle w:val="Recuodecorpodetexto"/>
        <w:ind w:left="0"/>
        <w:jc w:val="both"/>
        <w:rPr>
          <w:rFonts w:cstheme="minorHAnsi"/>
          <w:sz w:val="24"/>
          <w:szCs w:val="24"/>
        </w:rPr>
      </w:pPr>
      <w:r w:rsidRPr="00031D21">
        <w:rPr>
          <w:rFonts w:cstheme="minorHAnsi"/>
          <w:sz w:val="24"/>
          <w:szCs w:val="24"/>
        </w:rPr>
        <w:t xml:space="preserve">III- Talão de produtor rural no Município de </w:t>
      </w:r>
      <w:proofErr w:type="spellStart"/>
      <w:proofErr w:type="gramStart"/>
      <w:r w:rsidRPr="00031D21">
        <w:rPr>
          <w:rFonts w:cstheme="minorHAnsi"/>
          <w:sz w:val="24"/>
          <w:szCs w:val="24"/>
        </w:rPr>
        <w:t>Deodápolis-MS</w:t>
      </w:r>
      <w:proofErr w:type="spellEnd"/>
      <w:proofErr w:type="gramEnd"/>
      <w:r w:rsidRPr="00031D21">
        <w:rPr>
          <w:rFonts w:cstheme="minorHAnsi"/>
          <w:sz w:val="24"/>
          <w:szCs w:val="24"/>
        </w:rPr>
        <w:t>, ou documento equivalente;</w:t>
      </w:r>
    </w:p>
    <w:p w:rsidR="00031D21" w:rsidRPr="00031D21" w:rsidRDefault="00031D21" w:rsidP="00031D21">
      <w:pPr>
        <w:pStyle w:val="Recuodecorpodetexto"/>
        <w:ind w:left="0"/>
        <w:jc w:val="both"/>
        <w:rPr>
          <w:rFonts w:cstheme="minorHAnsi"/>
          <w:sz w:val="24"/>
          <w:szCs w:val="24"/>
        </w:rPr>
      </w:pPr>
      <w:r w:rsidRPr="00031D21">
        <w:rPr>
          <w:rFonts w:cstheme="minorHAnsi"/>
          <w:sz w:val="24"/>
          <w:szCs w:val="24"/>
        </w:rPr>
        <w:t>IV – comprovação de incremento da produção através de declaração, apresentação de projetos de expansão da produção e documentos comprobatórios.</w:t>
      </w:r>
    </w:p>
    <w:p w:rsidR="00031D21" w:rsidRPr="00031D21" w:rsidRDefault="00031D21" w:rsidP="00031D21">
      <w:pPr>
        <w:pStyle w:val="Recuodecorpodetexto"/>
        <w:ind w:left="0"/>
        <w:jc w:val="both"/>
        <w:rPr>
          <w:rFonts w:cstheme="minorHAnsi"/>
          <w:sz w:val="24"/>
          <w:szCs w:val="24"/>
        </w:rPr>
      </w:pPr>
      <w:r w:rsidRPr="00031D21">
        <w:rPr>
          <w:rFonts w:cstheme="minorHAnsi"/>
          <w:sz w:val="24"/>
          <w:szCs w:val="24"/>
        </w:rPr>
        <w:t>§2º. O deferimento dos pedidos do fornecimento de horas/máquina será limitado a 02 (duas) vezes ao ano, por beneficiário.</w:t>
      </w:r>
    </w:p>
    <w:p w:rsidR="00031D21" w:rsidRPr="00031D21" w:rsidRDefault="00031D21" w:rsidP="00031D21">
      <w:pPr>
        <w:pStyle w:val="Recuodecorpodetexto"/>
        <w:ind w:left="0"/>
        <w:jc w:val="both"/>
        <w:rPr>
          <w:rFonts w:cstheme="minorHAnsi"/>
          <w:sz w:val="24"/>
          <w:szCs w:val="24"/>
        </w:rPr>
      </w:pPr>
      <w:r w:rsidRPr="00031D21">
        <w:rPr>
          <w:rFonts w:cstheme="minorHAnsi"/>
          <w:sz w:val="24"/>
          <w:szCs w:val="24"/>
        </w:rPr>
        <w:t>§3º. O atendimento será prestado sempre pela ordem cronológica de ingresso dos requerimentos e seus anexos, no protocolo da Secretaria Municipal</w:t>
      </w:r>
      <w:r w:rsidRPr="00031D21">
        <w:rPr>
          <w:rFonts w:cstheme="minorHAnsi"/>
          <w:i/>
          <w:sz w:val="24"/>
          <w:szCs w:val="24"/>
        </w:rPr>
        <w:t xml:space="preserve"> de </w:t>
      </w:r>
      <w:proofErr w:type="spellStart"/>
      <w:r w:rsidRPr="00031D21">
        <w:rPr>
          <w:rFonts w:cstheme="minorHAnsi"/>
          <w:i/>
          <w:sz w:val="24"/>
          <w:szCs w:val="24"/>
        </w:rPr>
        <w:t>Infraestrutura</w:t>
      </w:r>
      <w:proofErr w:type="spellEnd"/>
      <w:r w:rsidRPr="00031D21">
        <w:rPr>
          <w:rFonts w:cstheme="minorHAnsi"/>
          <w:i/>
          <w:sz w:val="24"/>
          <w:szCs w:val="24"/>
        </w:rPr>
        <w:t xml:space="preserve"> Produção e Meio Ambiente</w:t>
      </w:r>
      <w:r w:rsidRPr="00031D21">
        <w:rPr>
          <w:rFonts w:cstheme="minorHAnsi"/>
          <w:sz w:val="24"/>
          <w:szCs w:val="24"/>
        </w:rPr>
        <w:t>, respeitadas as premências e urgências que o Município deferir.</w:t>
      </w:r>
    </w:p>
    <w:p w:rsidR="00031D21" w:rsidRPr="00031D21" w:rsidRDefault="00031D21" w:rsidP="00031D21">
      <w:pPr>
        <w:pStyle w:val="Recuodecorpodetexto"/>
        <w:ind w:left="0"/>
        <w:jc w:val="both"/>
        <w:rPr>
          <w:rFonts w:cstheme="minorHAnsi"/>
          <w:b/>
          <w:sz w:val="24"/>
          <w:szCs w:val="24"/>
        </w:rPr>
      </w:pPr>
    </w:p>
    <w:p w:rsidR="00031D21" w:rsidRPr="00031D21" w:rsidRDefault="00031D21" w:rsidP="00031D21">
      <w:pPr>
        <w:pStyle w:val="Recuodecorpodetexto"/>
        <w:ind w:left="0"/>
        <w:jc w:val="both"/>
        <w:rPr>
          <w:rFonts w:cstheme="minorHAnsi"/>
          <w:sz w:val="24"/>
          <w:szCs w:val="24"/>
        </w:rPr>
      </w:pPr>
      <w:r w:rsidRPr="00031D21">
        <w:rPr>
          <w:rFonts w:cstheme="minorHAnsi"/>
          <w:b/>
          <w:sz w:val="24"/>
          <w:szCs w:val="24"/>
        </w:rPr>
        <w:lastRenderedPageBreak/>
        <w:t xml:space="preserve">Art. 7º </w:t>
      </w:r>
      <w:r w:rsidRPr="00031D21">
        <w:rPr>
          <w:rFonts w:cstheme="minorHAnsi"/>
          <w:sz w:val="24"/>
          <w:szCs w:val="24"/>
        </w:rPr>
        <w:t xml:space="preserve">Para obter os incentivos de que trata o inciso §5º do artigo 5º desta lei, o interessado deverá solicitá-lo, antecipadamente, em requerimento dirigido à </w:t>
      </w:r>
      <w:r w:rsidRPr="00031D21">
        <w:rPr>
          <w:rFonts w:cstheme="minorHAnsi"/>
          <w:i/>
          <w:sz w:val="24"/>
          <w:szCs w:val="24"/>
        </w:rPr>
        <w:t>Secretaria Municipal de Gestão Administrativa e Financeira</w:t>
      </w:r>
      <w:r w:rsidRPr="00031D21">
        <w:rPr>
          <w:rFonts w:cstheme="minorHAnsi"/>
          <w:sz w:val="24"/>
          <w:szCs w:val="24"/>
        </w:rPr>
        <w:t>, para análise e encaminhamento, devendo o requerimento ser acompanhado dos seguintes documentos:</w:t>
      </w:r>
    </w:p>
    <w:p w:rsidR="00031D21" w:rsidRPr="00031D21" w:rsidRDefault="00031D21" w:rsidP="00031D21">
      <w:pPr>
        <w:pStyle w:val="Recuodecorpodetexto"/>
        <w:ind w:left="0"/>
        <w:jc w:val="both"/>
        <w:rPr>
          <w:rFonts w:cstheme="minorHAnsi"/>
          <w:sz w:val="24"/>
          <w:szCs w:val="24"/>
        </w:rPr>
      </w:pPr>
      <w:r w:rsidRPr="00031D21">
        <w:rPr>
          <w:rFonts w:cstheme="minorHAnsi"/>
          <w:sz w:val="24"/>
          <w:szCs w:val="24"/>
        </w:rPr>
        <w:t>I- Cópia autenticada do Estatuto atualizado da entidade;</w:t>
      </w:r>
    </w:p>
    <w:p w:rsidR="00031D21" w:rsidRPr="00031D21" w:rsidRDefault="00031D21" w:rsidP="00031D21">
      <w:pPr>
        <w:pStyle w:val="Recuodecorpodetexto"/>
        <w:ind w:left="0"/>
        <w:jc w:val="both"/>
        <w:rPr>
          <w:rFonts w:cstheme="minorHAnsi"/>
          <w:sz w:val="24"/>
          <w:szCs w:val="24"/>
        </w:rPr>
      </w:pPr>
      <w:r w:rsidRPr="00031D21">
        <w:rPr>
          <w:rFonts w:cstheme="minorHAnsi"/>
          <w:sz w:val="24"/>
          <w:szCs w:val="24"/>
        </w:rPr>
        <w:t>II- Cópia autenticada da ata de eleição da última diretoria;</w:t>
      </w:r>
    </w:p>
    <w:p w:rsidR="00031D21" w:rsidRPr="00031D21" w:rsidRDefault="00031D21" w:rsidP="00031D21">
      <w:pPr>
        <w:pStyle w:val="Recuodecorpodetexto"/>
        <w:ind w:left="0"/>
        <w:jc w:val="both"/>
        <w:rPr>
          <w:rFonts w:cstheme="minorHAnsi"/>
          <w:sz w:val="24"/>
          <w:szCs w:val="24"/>
        </w:rPr>
      </w:pPr>
      <w:r w:rsidRPr="00031D21">
        <w:rPr>
          <w:rFonts w:cstheme="minorHAnsi"/>
          <w:sz w:val="24"/>
          <w:szCs w:val="24"/>
        </w:rPr>
        <w:t>III- inscrição válida no CNPJ;</w:t>
      </w:r>
    </w:p>
    <w:p w:rsidR="00031D21" w:rsidRPr="00031D21" w:rsidRDefault="00031D21" w:rsidP="00031D21">
      <w:pPr>
        <w:pStyle w:val="Recuodecorpodetexto"/>
        <w:ind w:left="0"/>
        <w:jc w:val="both"/>
        <w:rPr>
          <w:rFonts w:cstheme="minorHAnsi"/>
          <w:sz w:val="24"/>
          <w:szCs w:val="24"/>
        </w:rPr>
      </w:pPr>
      <w:r w:rsidRPr="00031D21">
        <w:rPr>
          <w:rFonts w:cstheme="minorHAnsi"/>
          <w:sz w:val="24"/>
          <w:szCs w:val="24"/>
        </w:rPr>
        <w:t>IV – Declaração da entidade de interesse e capacidade de realização dos grupos de produção e cumprimento de todos os dispositivos previstos no artigo 5º desta lei.</w:t>
      </w:r>
    </w:p>
    <w:p w:rsidR="00031D21" w:rsidRPr="00031D21" w:rsidRDefault="00031D21" w:rsidP="00031D21">
      <w:pPr>
        <w:pStyle w:val="Recuodecorpodetexto"/>
        <w:ind w:left="0"/>
        <w:jc w:val="both"/>
        <w:rPr>
          <w:rFonts w:cstheme="minorHAnsi"/>
          <w:b/>
          <w:sz w:val="24"/>
          <w:szCs w:val="24"/>
        </w:rPr>
      </w:pPr>
    </w:p>
    <w:p w:rsidR="00031D21" w:rsidRPr="00031D21" w:rsidRDefault="00031D21" w:rsidP="00031D21">
      <w:pPr>
        <w:pStyle w:val="Recuodecorpodetexto"/>
        <w:ind w:left="0"/>
        <w:jc w:val="both"/>
        <w:rPr>
          <w:rFonts w:cstheme="minorHAnsi"/>
          <w:sz w:val="24"/>
          <w:szCs w:val="24"/>
        </w:rPr>
      </w:pPr>
      <w:r w:rsidRPr="00031D21">
        <w:rPr>
          <w:rFonts w:cstheme="minorHAnsi"/>
          <w:b/>
          <w:sz w:val="24"/>
          <w:szCs w:val="24"/>
        </w:rPr>
        <w:t>Art. 8º</w:t>
      </w:r>
      <w:r w:rsidRPr="00031D21">
        <w:rPr>
          <w:rFonts w:cstheme="minorHAnsi"/>
          <w:sz w:val="24"/>
          <w:szCs w:val="24"/>
        </w:rPr>
        <w:t xml:space="preserve"> A prestação de serviços aos produtores rurais, com equipamentos e maquinários de propriedade do Município previstas no Art. 5º da presente lei, será realizada sempre através de servidores municipais, observando-se:</w:t>
      </w:r>
    </w:p>
    <w:p w:rsidR="00031D21" w:rsidRPr="00031D21" w:rsidRDefault="00031D21" w:rsidP="00031D21">
      <w:pPr>
        <w:pStyle w:val="Recuodecorpodetexto"/>
        <w:ind w:left="0"/>
        <w:jc w:val="both"/>
        <w:rPr>
          <w:rFonts w:cstheme="minorHAnsi"/>
          <w:sz w:val="24"/>
          <w:szCs w:val="24"/>
        </w:rPr>
      </w:pPr>
      <w:r w:rsidRPr="00031D21">
        <w:rPr>
          <w:rFonts w:cstheme="minorHAnsi"/>
          <w:sz w:val="24"/>
          <w:szCs w:val="24"/>
        </w:rPr>
        <w:t>I – Prioridade no atendimento às necessidades públicas;</w:t>
      </w:r>
    </w:p>
    <w:p w:rsidR="00031D21" w:rsidRPr="00031D21" w:rsidRDefault="00031D21" w:rsidP="00031D21">
      <w:pPr>
        <w:pStyle w:val="Recuodecorpodetexto"/>
        <w:ind w:left="0"/>
        <w:jc w:val="both"/>
        <w:rPr>
          <w:rFonts w:cstheme="minorHAnsi"/>
          <w:sz w:val="24"/>
          <w:szCs w:val="24"/>
        </w:rPr>
      </w:pPr>
      <w:r w:rsidRPr="00031D21">
        <w:rPr>
          <w:rFonts w:cstheme="minorHAnsi"/>
          <w:sz w:val="24"/>
          <w:szCs w:val="24"/>
        </w:rPr>
        <w:t>II- Disponibilidade de equipamentos e a possibilidade de atendimento;</w:t>
      </w:r>
    </w:p>
    <w:p w:rsidR="00031D21" w:rsidRPr="00031D21" w:rsidRDefault="00031D21" w:rsidP="00031D21">
      <w:pPr>
        <w:pStyle w:val="Recuodecorpodetexto"/>
        <w:ind w:left="0"/>
        <w:jc w:val="both"/>
        <w:rPr>
          <w:rFonts w:cstheme="minorHAnsi"/>
          <w:sz w:val="24"/>
          <w:szCs w:val="24"/>
        </w:rPr>
      </w:pPr>
      <w:r w:rsidRPr="00031D21">
        <w:rPr>
          <w:rFonts w:cstheme="minorHAnsi"/>
          <w:sz w:val="24"/>
          <w:szCs w:val="24"/>
        </w:rPr>
        <w:t xml:space="preserve">III – protocolo do requerimento junto à Secretaria Municipal </w:t>
      </w:r>
      <w:r w:rsidRPr="00031D21">
        <w:rPr>
          <w:rFonts w:cstheme="minorHAnsi"/>
          <w:i/>
          <w:sz w:val="24"/>
          <w:szCs w:val="24"/>
        </w:rPr>
        <w:t xml:space="preserve">de </w:t>
      </w:r>
      <w:proofErr w:type="spellStart"/>
      <w:r w:rsidRPr="00031D21">
        <w:rPr>
          <w:rFonts w:cstheme="minorHAnsi"/>
          <w:i/>
          <w:sz w:val="24"/>
          <w:szCs w:val="24"/>
        </w:rPr>
        <w:t>Infraestrutura</w:t>
      </w:r>
      <w:proofErr w:type="spellEnd"/>
      <w:r w:rsidRPr="00031D21">
        <w:rPr>
          <w:rFonts w:cstheme="minorHAnsi"/>
          <w:i/>
          <w:sz w:val="24"/>
          <w:szCs w:val="24"/>
        </w:rPr>
        <w:t xml:space="preserve"> Produção e Meio Ambiente</w:t>
      </w:r>
      <w:r w:rsidRPr="00031D21">
        <w:rPr>
          <w:rFonts w:cstheme="minorHAnsi"/>
          <w:sz w:val="24"/>
          <w:szCs w:val="24"/>
        </w:rPr>
        <w:t>;</w:t>
      </w:r>
    </w:p>
    <w:p w:rsidR="00031D21" w:rsidRPr="00031D21" w:rsidRDefault="00031D21" w:rsidP="00031D21">
      <w:pPr>
        <w:pStyle w:val="Recuodecorpodetexto"/>
        <w:ind w:left="0"/>
        <w:jc w:val="both"/>
        <w:rPr>
          <w:rFonts w:cstheme="minorHAnsi"/>
          <w:sz w:val="24"/>
          <w:szCs w:val="24"/>
        </w:rPr>
      </w:pPr>
      <w:r w:rsidRPr="00031D21">
        <w:rPr>
          <w:rFonts w:cstheme="minorHAnsi"/>
          <w:sz w:val="24"/>
          <w:szCs w:val="24"/>
        </w:rPr>
        <w:t xml:space="preserve">IV– Análise e encaminhamento pela Secretaria Municipal </w:t>
      </w:r>
      <w:r w:rsidRPr="00031D21">
        <w:rPr>
          <w:rFonts w:cstheme="minorHAnsi"/>
          <w:i/>
          <w:sz w:val="24"/>
          <w:szCs w:val="24"/>
        </w:rPr>
        <w:t xml:space="preserve">de </w:t>
      </w:r>
      <w:proofErr w:type="spellStart"/>
      <w:r w:rsidRPr="00031D21">
        <w:rPr>
          <w:rFonts w:cstheme="minorHAnsi"/>
          <w:i/>
          <w:sz w:val="24"/>
          <w:szCs w:val="24"/>
        </w:rPr>
        <w:t>Infraestrutura</w:t>
      </w:r>
      <w:proofErr w:type="spellEnd"/>
      <w:r w:rsidRPr="00031D21">
        <w:rPr>
          <w:rFonts w:cstheme="minorHAnsi"/>
          <w:i/>
          <w:sz w:val="24"/>
          <w:szCs w:val="24"/>
        </w:rPr>
        <w:t xml:space="preserve"> Produção e Meio Ambiente</w:t>
      </w:r>
      <w:r w:rsidRPr="00031D21">
        <w:rPr>
          <w:rFonts w:cstheme="minorHAnsi"/>
          <w:sz w:val="24"/>
          <w:szCs w:val="24"/>
        </w:rPr>
        <w:t>;</w:t>
      </w:r>
    </w:p>
    <w:p w:rsidR="00031D21" w:rsidRPr="00031D21" w:rsidRDefault="00031D21" w:rsidP="00031D21">
      <w:pPr>
        <w:pStyle w:val="Recuodecorpodetexto"/>
        <w:ind w:left="0"/>
        <w:jc w:val="both"/>
        <w:rPr>
          <w:rFonts w:cstheme="minorHAnsi"/>
          <w:sz w:val="24"/>
          <w:szCs w:val="24"/>
        </w:rPr>
      </w:pPr>
      <w:r w:rsidRPr="00031D21">
        <w:rPr>
          <w:rFonts w:cstheme="minorHAnsi"/>
          <w:sz w:val="24"/>
          <w:szCs w:val="24"/>
        </w:rPr>
        <w:t xml:space="preserve">V - aprovação dos requerimentos pela </w:t>
      </w:r>
      <w:r w:rsidRPr="00031D21">
        <w:rPr>
          <w:rFonts w:cstheme="minorHAnsi"/>
          <w:i/>
          <w:sz w:val="24"/>
          <w:szCs w:val="24"/>
        </w:rPr>
        <w:t>Secretaria Municipal de Gestão Administrativa e Financeira</w:t>
      </w:r>
      <w:r w:rsidRPr="00031D21">
        <w:rPr>
          <w:rFonts w:cstheme="minorHAnsi"/>
          <w:sz w:val="24"/>
          <w:szCs w:val="24"/>
        </w:rPr>
        <w:t>;</w:t>
      </w:r>
    </w:p>
    <w:p w:rsidR="00031D21" w:rsidRPr="00031D21" w:rsidRDefault="00031D21" w:rsidP="00031D21">
      <w:pPr>
        <w:pStyle w:val="Recuodecorpodetexto"/>
        <w:ind w:left="0"/>
        <w:jc w:val="both"/>
        <w:rPr>
          <w:rFonts w:cstheme="minorHAnsi"/>
          <w:sz w:val="24"/>
          <w:szCs w:val="24"/>
        </w:rPr>
      </w:pPr>
      <w:r w:rsidRPr="00031D21">
        <w:rPr>
          <w:rFonts w:cstheme="minorHAnsi"/>
          <w:sz w:val="24"/>
          <w:szCs w:val="24"/>
        </w:rPr>
        <w:t xml:space="preserve">VI - execução e acompanhamento dos serviços </w:t>
      </w:r>
      <w:proofErr w:type="gramStart"/>
      <w:r w:rsidRPr="00031D21">
        <w:rPr>
          <w:rFonts w:cstheme="minorHAnsi"/>
          <w:sz w:val="24"/>
          <w:szCs w:val="24"/>
        </w:rPr>
        <w:t>pelas Secretaria</w:t>
      </w:r>
      <w:proofErr w:type="gramEnd"/>
      <w:r w:rsidRPr="00031D21">
        <w:rPr>
          <w:rFonts w:cstheme="minorHAnsi"/>
          <w:sz w:val="24"/>
          <w:szCs w:val="24"/>
        </w:rPr>
        <w:t xml:space="preserve"> Municipal </w:t>
      </w:r>
      <w:r w:rsidRPr="00031D21">
        <w:rPr>
          <w:rFonts w:cstheme="minorHAnsi"/>
          <w:i/>
          <w:sz w:val="24"/>
          <w:szCs w:val="24"/>
        </w:rPr>
        <w:t xml:space="preserve">de </w:t>
      </w:r>
      <w:proofErr w:type="spellStart"/>
      <w:r w:rsidRPr="00031D21">
        <w:rPr>
          <w:rFonts w:cstheme="minorHAnsi"/>
          <w:i/>
          <w:sz w:val="24"/>
          <w:szCs w:val="24"/>
        </w:rPr>
        <w:t>Infraestrutura</w:t>
      </w:r>
      <w:proofErr w:type="spellEnd"/>
      <w:r w:rsidRPr="00031D21">
        <w:rPr>
          <w:rFonts w:cstheme="minorHAnsi"/>
          <w:i/>
          <w:sz w:val="24"/>
          <w:szCs w:val="24"/>
        </w:rPr>
        <w:t xml:space="preserve"> Produção e Meio Ambiente</w:t>
      </w:r>
      <w:r w:rsidRPr="00031D21">
        <w:rPr>
          <w:rFonts w:cstheme="minorHAnsi"/>
          <w:sz w:val="24"/>
          <w:szCs w:val="24"/>
        </w:rPr>
        <w:t>;</w:t>
      </w:r>
    </w:p>
    <w:p w:rsidR="00031D21" w:rsidRPr="00031D21" w:rsidRDefault="00031D21" w:rsidP="00031D21">
      <w:pPr>
        <w:pStyle w:val="Recuodecorpodetexto"/>
        <w:ind w:left="0"/>
        <w:jc w:val="both"/>
        <w:rPr>
          <w:rFonts w:cstheme="minorHAnsi"/>
          <w:sz w:val="24"/>
          <w:szCs w:val="24"/>
        </w:rPr>
      </w:pPr>
      <w:r w:rsidRPr="00031D21">
        <w:rPr>
          <w:rFonts w:cstheme="minorHAnsi"/>
          <w:sz w:val="24"/>
          <w:szCs w:val="24"/>
        </w:rPr>
        <w:t>VII – enquadramento dos beneficiários nas exigências desta Lei.</w:t>
      </w:r>
    </w:p>
    <w:p w:rsidR="00031D21" w:rsidRPr="00031D21" w:rsidRDefault="00031D21" w:rsidP="00031D21">
      <w:pPr>
        <w:pStyle w:val="Recuodecorpodetexto"/>
        <w:ind w:left="0"/>
        <w:jc w:val="both"/>
        <w:rPr>
          <w:rFonts w:cstheme="minorHAnsi"/>
          <w:b/>
          <w:sz w:val="24"/>
          <w:szCs w:val="24"/>
        </w:rPr>
      </w:pPr>
    </w:p>
    <w:p w:rsidR="00031D21" w:rsidRPr="00031D21" w:rsidRDefault="00031D21" w:rsidP="00031D21">
      <w:pPr>
        <w:pStyle w:val="Recuodecorpodetexto"/>
        <w:ind w:left="0"/>
        <w:jc w:val="both"/>
        <w:rPr>
          <w:rFonts w:cstheme="minorHAnsi"/>
          <w:sz w:val="24"/>
          <w:szCs w:val="24"/>
        </w:rPr>
      </w:pPr>
      <w:r w:rsidRPr="00031D21">
        <w:rPr>
          <w:rFonts w:cstheme="minorHAnsi"/>
          <w:b/>
          <w:sz w:val="24"/>
          <w:szCs w:val="24"/>
        </w:rPr>
        <w:t>Art. 9º</w:t>
      </w:r>
      <w:r w:rsidRPr="00031D21">
        <w:rPr>
          <w:rFonts w:cstheme="minorHAnsi"/>
          <w:sz w:val="24"/>
          <w:szCs w:val="24"/>
        </w:rPr>
        <w:t xml:space="preserve"> A fiscalização da execução do Programa instituído por esta Lei fica a cargo da Secretaria Municipal de</w:t>
      </w:r>
      <w:r w:rsidRPr="00031D21">
        <w:rPr>
          <w:rFonts w:cstheme="minorHAnsi"/>
          <w:i/>
          <w:sz w:val="24"/>
          <w:szCs w:val="24"/>
        </w:rPr>
        <w:t xml:space="preserve"> Gestão Administrativa e Financeira</w:t>
      </w:r>
      <w:r w:rsidRPr="00031D21">
        <w:rPr>
          <w:rFonts w:cstheme="minorHAnsi"/>
          <w:sz w:val="24"/>
          <w:szCs w:val="24"/>
        </w:rPr>
        <w:t xml:space="preserve"> em seus setores e departamentos específicos e competentes, ou a quem for delegada essa atribuição.</w:t>
      </w:r>
    </w:p>
    <w:p w:rsidR="00031D21" w:rsidRPr="00031D21" w:rsidRDefault="00031D21" w:rsidP="00031D21">
      <w:pPr>
        <w:pStyle w:val="Recuodecorpodetexto"/>
        <w:ind w:left="0"/>
        <w:jc w:val="both"/>
        <w:rPr>
          <w:rFonts w:cstheme="minorHAnsi"/>
          <w:b/>
          <w:sz w:val="24"/>
          <w:szCs w:val="24"/>
        </w:rPr>
      </w:pPr>
    </w:p>
    <w:p w:rsidR="00031D21" w:rsidRPr="00031D21" w:rsidRDefault="00031D21" w:rsidP="00031D21">
      <w:pPr>
        <w:pStyle w:val="Recuodecorpodetexto"/>
        <w:ind w:left="0"/>
        <w:jc w:val="both"/>
        <w:rPr>
          <w:rFonts w:cstheme="minorHAnsi"/>
          <w:sz w:val="24"/>
          <w:szCs w:val="24"/>
        </w:rPr>
      </w:pPr>
      <w:r w:rsidRPr="00031D21">
        <w:rPr>
          <w:rFonts w:cstheme="minorHAnsi"/>
          <w:b/>
          <w:sz w:val="24"/>
          <w:szCs w:val="24"/>
        </w:rPr>
        <w:t>Art. 10º</w:t>
      </w:r>
      <w:r w:rsidRPr="00031D21">
        <w:rPr>
          <w:rFonts w:cstheme="minorHAnsi"/>
          <w:sz w:val="24"/>
          <w:szCs w:val="24"/>
        </w:rPr>
        <w:t xml:space="preserve"> As despesas decorrentes desta Lei correrão à conta de dotações já consignadas no Orçamento vigente.</w:t>
      </w:r>
    </w:p>
    <w:p w:rsidR="00031D21" w:rsidRPr="00031D21" w:rsidRDefault="00031D21" w:rsidP="00031D21">
      <w:pPr>
        <w:tabs>
          <w:tab w:val="left" w:pos="1440"/>
          <w:tab w:val="left" w:pos="2880"/>
        </w:tabs>
        <w:jc w:val="both"/>
        <w:rPr>
          <w:rFonts w:cstheme="minorHAnsi"/>
          <w:b/>
          <w:sz w:val="24"/>
          <w:szCs w:val="24"/>
        </w:rPr>
      </w:pPr>
    </w:p>
    <w:p w:rsidR="00031D21" w:rsidRPr="00031D21" w:rsidRDefault="00031D21" w:rsidP="00031D21">
      <w:pPr>
        <w:tabs>
          <w:tab w:val="left" w:pos="1440"/>
          <w:tab w:val="left" w:pos="2880"/>
        </w:tabs>
        <w:jc w:val="both"/>
        <w:rPr>
          <w:rFonts w:cstheme="minorHAnsi"/>
          <w:sz w:val="24"/>
          <w:szCs w:val="24"/>
        </w:rPr>
      </w:pPr>
      <w:r w:rsidRPr="00031D21">
        <w:rPr>
          <w:rFonts w:cstheme="minorHAnsi"/>
          <w:b/>
          <w:sz w:val="24"/>
          <w:szCs w:val="24"/>
        </w:rPr>
        <w:t>Art. 11º</w:t>
      </w:r>
      <w:r w:rsidRPr="00031D21">
        <w:rPr>
          <w:rFonts w:cstheme="minorHAnsi"/>
          <w:sz w:val="24"/>
          <w:szCs w:val="24"/>
        </w:rPr>
        <w:t xml:space="preserve"> O Poder Executivo regulamentará esta Lei por decreto, no que couber, caso necessário.</w:t>
      </w:r>
    </w:p>
    <w:p w:rsidR="00031D21" w:rsidRPr="00031D21" w:rsidRDefault="00031D21" w:rsidP="00031D21">
      <w:pPr>
        <w:jc w:val="both"/>
        <w:rPr>
          <w:rFonts w:cstheme="minorHAnsi"/>
          <w:b/>
          <w:sz w:val="24"/>
          <w:szCs w:val="24"/>
        </w:rPr>
      </w:pPr>
    </w:p>
    <w:p w:rsidR="00031D21" w:rsidRPr="00031D21" w:rsidRDefault="00031D21" w:rsidP="00031D21">
      <w:pPr>
        <w:jc w:val="both"/>
        <w:rPr>
          <w:rFonts w:cstheme="minorHAnsi"/>
          <w:sz w:val="24"/>
          <w:szCs w:val="24"/>
        </w:rPr>
      </w:pPr>
      <w:r w:rsidRPr="00031D21">
        <w:rPr>
          <w:rFonts w:cstheme="minorHAnsi"/>
          <w:b/>
          <w:sz w:val="24"/>
          <w:szCs w:val="24"/>
        </w:rPr>
        <w:lastRenderedPageBreak/>
        <w:t>Art. 12º</w:t>
      </w:r>
      <w:r w:rsidRPr="00031D21">
        <w:rPr>
          <w:rFonts w:cstheme="minorHAnsi"/>
          <w:sz w:val="24"/>
          <w:szCs w:val="24"/>
        </w:rPr>
        <w:t xml:space="preserve"> Esta lei entrará em vigor na data da sua publicação, revogando-se as disposições em contrário.</w:t>
      </w:r>
    </w:p>
    <w:p w:rsidR="00031D21" w:rsidRPr="00031D21" w:rsidRDefault="00031D21" w:rsidP="00031D21">
      <w:pPr>
        <w:pStyle w:val="Recuodecorpodetexto"/>
        <w:ind w:left="1416"/>
        <w:jc w:val="both"/>
        <w:rPr>
          <w:rFonts w:eastAsia="MS Mincho" w:cstheme="minorHAnsi"/>
          <w:sz w:val="24"/>
          <w:szCs w:val="24"/>
        </w:rPr>
      </w:pPr>
    </w:p>
    <w:p w:rsidR="00031D21" w:rsidRPr="00031D21" w:rsidRDefault="00031D21" w:rsidP="00031D21">
      <w:pPr>
        <w:pStyle w:val="Default"/>
        <w:spacing w:line="312" w:lineRule="auto"/>
        <w:jc w:val="both"/>
        <w:rPr>
          <w:rFonts w:asciiTheme="minorHAnsi" w:hAnsiTheme="minorHAnsi" w:cstheme="minorHAnsi"/>
        </w:rPr>
      </w:pPr>
      <w:r w:rsidRPr="00031D21">
        <w:rPr>
          <w:rStyle w:val="fontstyle21"/>
          <w:rFonts w:asciiTheme="minorHAnsi" w:hAnsiTheme="minorHAnsi" w:cstheme="minorHAnsi"/>
          <w:sz w:val="24"/>
          <w:szCs w:val="24"/>
        </w:rPr>
        <w:t>Gabinete do Prefeito Municipal de Deodápolis/MS, aos 30 dias do mês de agosto de 2017</w:t>
      </w:r>
    </w:p>
    <w:p w:rsidR="00031D21" w:rsidRPr="00031D21" w:rsidRDefault="00031D21" w:rsidP="00031D21">
      <w:pPr>
        <w:jc w:val="both"/>
        <w:rPr>
          <w:rFonts w:cstheme="minorHAnsi"/>
          <w:b/>
          <w:sz w:val="24"/>
          <w:szCs w:val="24"/>
        </w:rPr>
      </w:pPr>
    </w:p>
    <w:p w:rsidR="00031D21" w:rsidRPr="00031D21" w:rsidRDefault="00031D21" w:rsidP="00031D21">
      <w:pPr>
        <w:jc w:val="both"/>
        <w:rPr>
          <w:rFonts w:cstheme="minorHAnsi"/>
          <w:b/>
          <w:sz w:val="24"/>
          <w:szCs w:val="24"/>
        </w:rPr>
      </w:pPr>
    </w:p>
    <w:p w:rsidR="00031D21" w:rsidRPr="00031D21" w:rsidRDefault="00031D21" w:rsidP="00031D21">
      <w:pPr>
        <w:spacing w:after="0"/>
        <w:jc w:val="center"/>
        <w:rPr>
          <w:rFonts w:cstheme="minorHAnsi"/>
          <w:b/>
          <w:sz w:val="24"/>
          <w:szCs w:val="24"/>
        </w:rPr>
      </w:pPr>
      <w:r w:rsidRPr="00031D21">
        <w:rPr>
          <w:rFonts w:cstheme="minorHAnsi"/>
          <w:b/>
          <w:sz w:val="24"/>
          <w:szCs w:val="24"/>
        </w:rPr>
        <w:t>VALDIR LUIZ SARTOR</w:t>
      </w:r>
    </w:p>
    <w:p w:rsidR="00031D21" w:rsidRPr="00EC6AA7" w:rsidRDefault="00031D21" w:rsidP="00031D21">
      <w:pPr>
        <w:spacing w:after="0"/>
        <w:jc w:val="center"/>
        <w:rPr>
          <w:rFonts w:cstheme="minorHAnsi"/>
          <w:b/>
          <w:sz w:val="24"/>
          <w:szCs w:val="24"/>
        </w:rPr>
      </w:pPr>
      <w:r w:rsidRPr="00EC6AA7">
        <w:rPr>
          <w:rFonts w:cstheme="minorHAnsi"/>
          <w:b/>
          <w:sz w:val="24"/>
          <w:szCs w:val="24"/>
        </w:rPr>
        <w:t>Prefeito Municipal</w:t>
      </w:r>
    </w:p>
    <w:p w:rsidR="00031D21" w:rsidRPr="00031D21" w:rsidRDefault="00031D21" w:rsidP="00031D21">
      <w:pPr>
        <w:spacing w:after="0" w:line="312" w:lineRule="auto"/>
        <w:jc w:val="both"/>
        <w:rPr>
          <w:rFonts w:cstheme="minorHAnsi"/>
          <w:sz w:val="24"/>
          <w:szCs w:val="24"/>
        </w:rPr>
      </w:pPr>
    </w:p>
    <w:p w:rsidR="0009641E" w:rsidRPr="00031D21" w:rsidRDefault="0009641E">
      <w:pPr>
        <w:rPr>
          <w:rFonts w:cstheme="minorHAnsi"/>
          <w:sz w:val="24"/>
          <w:szCs w:val="24"/>
        </w:rPr>
      </w:pPr>
    </w:p>
    <w:sectPr w:rsidR="0009641E" w:rsidRPr="00031D21" w:rsidSect="00D203FE">
      <w:headerReference w:type="default" r:id="rId4"/>
      <w:footerReference w:type="default" r:id="rId5"/>
      <w:pgSz w:w="11906" w:h="16838" w:code="9"/>
      <w:pgMar w:top="1957" w:right="1134" w:bottom="1134" w:left="1701" w:header="568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3FE" w:rsidRPr="00787FE1" w:rsidRDefault="002D0752" w:rsidP="00D203FE">
    <w:pPr>
      <w:jc w:val="center"/>
      <w:rPr>
        <w:rFonts w:eastAsia="Times New Roman"/>
        <w:sz w:val="20"/>
        <w:szCs w:val="20"/>
        <w:lang w:eastAsia="pt-BR"/>
      </w:rPr>
    </w:pPr>
    <w:r>
      <w:rPr>
        <w:rFonts w:ascii="Tahoma" w:eastAsia="Times New Roman" w:hAnsi="Tahoma" w:cs="Tahoma"/>
        <w:color w:val="000000" w:themeColor="text1"/>
        <w:sz w:val="20"/>
        <w:szCs w:val="20"/>
        <w:lang w:eastAsia="pt-BR"/>
      </w:rPr>
      <w:t>Ave</w:t>
    </w:r>
    <w:r w:rsidRPr="00D203FE">
      <w:rPr>
        <w:rFonts w:ascii="Tahoma" w:eastAsia="Times New Roman" w:hAnsi="Tahoma" w:cs="Tahoma"/>
        <w:color w:val="000000" w:themeColor="text1"/>
        <w:sz w:val="20"/>
        <w:szCs w:val="20"/>
        <w:lang w:eastAsia="pt-BR"/>
      </w:rPr>
      <w:t>nida Francisco Alves da Silva, nº 443 - Centro</w:t>
    </w:r>
    <w:r w:rsidRPr="00787FE1">
      <w:rPr>
        <w:rFonts w:ascii="Tahoma" w:eastAsia="Times New Roman" w:hAnsi="Tahoma" w:cs="Tahoma"/>
        <w:color w:val="000000" w:themeColor="text1"/>
        <w:sz w:val="20"/>
        <w:szCs w:val="20"/>
        <w:lang w:eastAsia="pt-BR"/>
      </w:rPr>
      <w:t xml:space="preserve"> - Deodápolis - MS</w:t>
    </w:r>
    <w:r w:rsidRPr="00787FE1">
      <w:rPr>
        <w:rFonts w:eastAsia="Times New Roman"/>
        <w:sz w:val="20"/>
        <w:szCs w:val="20"/>
        <w:lang w:eastAsia="pt-BR"/>
      </w:rPr>
      <w:t xml:space="preserve"> - Fone (67) 3448-1925</w:t>
    </w:r>
  </w:p>
  <w:p w:rsidR="00D203FE" w:rsidRDefault="002D0752">
    <w:pPr>
      <w:pStyle w:val="Rodap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8B2" w:rsidRDefault="002D0752" w:rsidP="002118B2">
    <w:pPr>
      <w:pStyle w:val="Cabealho"/>
      <w:ind w:left="1701"/>
      <w:rPr>
        <w:rFonts w:ascii="Tahoma" w:hAnsi="Tahoma" w:cs="Tahoma"/>
        <w:b/>
        <w:sz w:val="32"/>
        <w:szCs w:val="32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58420</wp:posOffset>
          </wp:positionH>
          <wp:positionV relativeFrom="margin">
            <wp:posOffset>-947420</wp:posOffset>
          </wp:positionV>
          <wp:extent cx="816610" cy="904875"/>
          <wp:effectExtent l="0" t="0" r="2540" b="9525"/>
          <wp:wrapThrough wrapText="bothSides">
            <wp:wrapPolygon edited="0">
              <wp:start x="0" y="0"/>
              <wp:lineTo x="0" y="21373"/>
              <wp:lineTo x="21163" y="21373"/>
              <wp:lineTo x="21163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661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118B2">
      <w:rPr>
        <w:rFonts w:ascii="Tahoma" w:hAnsi="Tahoma" w:cs="Tahoma"/>
        <w:b/>
        <w:sz w:val="32"/>
        <w:szCs w:val="32"/>
      </w:rPr>
      <w:t>MUNIC</w:t>
    </w:r>
    <w:r>
      <w:rPr>
        <w:rFonts w:ascii="Tahoma" w:hAnsi="Tahoma" w:cs="Tahoma"/>
        <w:b/>
        <w:sz w:val="32"/>
        <w:szCs w:val="32"/>
      </w:rPr>
      <w:t>ÍPIO</w:t>
    </w:r>
    <w:r w:rsidRPr="002118B2">
      <w:rPr>
        <w:rFonts w:ascii="Tahoma" w:hAnsi="Tahoma" w:cs="Tahoma"/>
        <w:b/>
        <w:sz w:val="32"/>
        <w:szCs w:val="32"/>
      </w:rPr>
      <w:t xml:space="preserve"> DE DEODÁPOLIS</w:t>
    </w:r>
  </w:p>
  <w:p w:rsidR="002118B2" w:rsidRDefault="002D0752" w:rsidP="002118B2">
    <w:pPr>
      <w:pStyle w:val="Cabealho"/>
      <w:ind w:left="1701"/>
      <w:rPr>
        <w:rFonts w:ascii="Tahoma" w:hAnsi="Tahoma" w:cs="Tahoma"/>
        <w:b/>
        <w:sz w:val="26"/>
        <w:szCs w:val="26"/>
      </w:rPr>
    </w:pPr>
    <w:r w:rsidRPr="002118B2">
      <w:rPr>
        <w:rFonts w:ascii="Tahoma" w:hAnsi="Tahoma" w:cs="Tahoma"/>
        <w:b/>
        <w:sz w:val="26"/>
        <w:szCs w:val="26"/>
      </w:rPr>
      <w:t>ESTADO DE MATO GROSSO DO SUL</w:t>
    </w:r>
  </w:p>
  <w:p w:rsidR="002118B2" w:rsidRPr="00280B93" w:rsidRDefault="002D0752" w:rsidP="002118B2">
    <w:pPr>
      <w:pStyle w:val="Cabealho"/>
      <w:ind w:left="1701"/>
      <w:rPr>
        <w:rFonts w:ascii="Tahoma" w:hAnsi="Tahoma" w:cs="Tahoma"/>
        <w:b/>
        <w:sz w:val="24"/>
        <w:szCs w:val="24"/>
      </w:rPr>
    </w:pPr>
  </w:p>
  <w:p w:rsidR="002118B2" w:rsidRPr="00280B93" w:rsidRDefault="002D0752" w:rsidP="002118B2">
    <w:pPr>
      <w:pStyle w:val="Cabealho"/>
      <w:pBdr>
        <w:bottom w:val="single" w:sz="12" w:space="1" w:color="auto"/>
      </w:pBdr>
      <w:ind w:left="1701"/>
      <w:rPr>
        <w:rFonts w:ascii="Tahoma" w:hAnsi="Tahoma" w:cs="Tahoma"/>
        <w:b/>
        <w:i/>
        <w:sz w:val="24"/>
        <w:szCs w:val="24"/>
      </w:rPr>
    </w:pPr>
    <w:r>
      <w:rPr>
        <w:rFonts w:ascii="Tahoma" w:hAnsi="Tahoma" w:cs="Tahoma"/>
        <w:b/>
        <w:i/>
        <w:sz w:val="24"/>
        <w:szCs w:val="24"/>
      </w:rPr>
      <w:t>Gabinete do Prefeito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31D21"/>
    <w:rsid w:val="00031D21"/>
    <w:rsid w:val="0009641E"/>
    <w:rsid w:val="002D0752"/>
    <w:rsid w:val="002F4FD5"/>
    <w:rsid w:val="00EC6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D21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031D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031D21"/>
  </w:style>
  <w:style w:type="paragraph" w:styleId="Rodap">
    <w:name w:val="footer"/>
    <w:basedOn w:val="Normal"/>
    <w:link w:val="RodapChar"/>
    <w:uiPriority w:val="99"/>
    <w:unhideWhenUsed/>
    <w:rsid w:val="00031D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31D21"/>
  </w:style>
  <w:style w:type="paragraph" w:styleId="Corpodetexto">
    <w:name w:val="Body Text"/>
    <w:basedOn w:val="Normal"/>
    <w:link w:val="CorpodetextoChar"/>
    <w:rsid w:val="00031D21"/>
    <w:pPr>
      <w:spacing w:after="0" w:line="240" w:lineRule="auto"/>
      <w:jc w:val="center"/>
    </w:pPr>
    <w:rPr>
      <w:rFonts w:ascii="Arial" w:eastAsia="Times New Roman" w:hAnsi="Arial" w:cs="Times New Roman"/>
      <w:sz w:val="3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031D21"/>
    <w:rPr>
      <w:rFonts w:ascii="Arial" w:eastAsia="Times New Roman" w:hAnsi="Arial" w:cs="Times New Roman"/>
      <w:sz w:val="30"/>
      <w:szCs w:val="20"/>
      <w:lang w:eastAsia="pt-BR"/>
    </w:rPr>
  </w:style>
  <w:style w:type="character" w:customStyle="1" w:styleId="fontstyle21">
    <w:name w:val="fontstyle21"/>
    <w:basedOn w:val="Fontepargpadro"/>
    <w:rsid w:val="00031D21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Default">
    <w:name w:val="Default"/>
    <w:rsid w:val="00031D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031D21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031D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1471</Words>
  <Characters>7946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2017-08-30T13:16:00Z</cp:lastPrinted>
  <dcterms:created xsi:type="dcterms:W3CDTF">2017-08-30T12:40:00Z</dcterms:created>
  <dcterms:modified xsi:type="dcterms:W3CDTF">2017-08-30T13:22:00Z</dcterms:modified>
</cp:coreProperties>
</file>