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7FC" w:rsidRPr="00E55A68" w:rsidRDefault="003C67FC" w:rsidP="003C67FC">
      <w:pPr>
        <w:spacing w:line="36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>Resolução Nº. 002/2017</w:t>
      </w:r>
    </w:p>
    <w:p w:rsidR="003C67FC" w:rsidRDefault="003C67FC" w:rsidP="003C67FC"/>
    <w:p w:rsidR="003C67FC" w:rsidRPr="00CB5B83" w:rsidRDefault="003C67FC" w:rsidP="003C67FC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>O Conselho Municipal de Assistência Social de Deodápolis, no uso das atribuições que lhe confere a Lei Orgânica da Assistência Social, em reunião ordinária re</w:t>
      </w:r>
      <w:r>
        <w:rPr>
          <w:rFonts w:ascii="Times New Roman" w:hAnsi="Times New Roman"/>
          <w:b/>
          <w:color w:val="333333"/>
          <w:sz w:val="24"/>
          <w:szCs w:val="24"/>
        </w:rPr>
        <w:t>alizada em dois de março de 2017</w:t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>, resolve:</w:t>
      </w:r>
    </w:p>
    <w:p w:rsidR="003C67FC" w:rsidRDefault="003C67FC" w:rsidP="003C67FC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 xml:space="preserve">Art.1º Aprovar o </w:t>
      </w:r>
      <w:r>
        <w:rPr>
          <w:rFonts w:ascii="Times New Roman" w:hAnsi="Times New Roman"/>
          <w:b/>
          <w:color w:val="333333"/>
          <w:sz w:val="24"/>
          <w:szCs w:val="24"/>
        </w:rPr>
        <w:t>Plano de Ação para Cofinaciamento Estadual de Assistência Social para exercício de 2017</w:t>
      </w:r>
    </w:p>
    <w:p w:rsidR="003C67FC" w:rsidRDefault="003C67FC" w:rsidP="003C67FC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 xml:space="preserve"> Art.2º Esta resolução entrará em vigor na data de sua publicação, revogadas as disposições em contrário.</w:t>
      </w:r>
    </w:p>
    <w:p w:rsidR="003C67FC" w:rsidRDefault="003C67FC" w:rsidP="003C67FC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3C67FC" w:rsidRPr="00CB5B83" w:rsidRDefault="003C67FC" w:rsidP="003C67FC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3C67FC" w:rsidRDefault="003C67FC" w:rsidP="003C67FC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ab/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ab/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</w:t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 xml:space="preserve">Deodápolis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02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Março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>de 20</w:t>
      </w:r>
      <w:r>
        <w:rPr>
          <w:rFonts w:ascii="Times New Roman" w:hAnsi="Times New Roman"/>
          <w:b/>
          <w:color w:val="333333"/>
          <w:sz w:val="24"/>
          <w:szCs w:val="24"/>
        </w:rPr>
        <w:t>17</w:t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3C67FC" w:rsidRDefault="003C67FC" w:rsidP="003C67FC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3C67FC" w:rsidRDefault="003C67FC" w:rsidP="003C67FC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3C67FC" w:rsidRPr="00CB5B83" w:rsidRDefault="003C67FC" w:rsidP="003C67FC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3C67FC" w:rsidRPr="00CB5B83" w:rsidRDefault="003C67FC" w:rsidP="003C67FC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>____________________________</w:t>
      </w:r>
    </w:p>
    <w:p w:rsidR="003C67FC" w:rsidRPr="00CB5B83" w:rsidRDefault="003C67FC" w:rsidP="003C67FC">
      <w:pPr>
        <w:spacing w:after="0"/>
        <w:ind w:firstLine="709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Neuza Maria Bernardina da Fonseca</w:t>
      </w:r>
    </w:p>
    <w:p w:rsidR="003C67FC" w:rsidRDefault="003C67FC" w:rsidP="003C67FC">
      <w:pPr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      </w:t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>Presidente do CMAS</w:t>
      </w:r>
    </w:p>
    <w:p w:rsidR="003C67FC" w:rsidRDefault="003C67FC" w:rsidP="003C67FC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C"/>
    <w:rsid w:val="003C67FC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DC4B5-505A-4BFC-8D69-56E3A5F9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2018-02-28T20:31:00Z</dcterms:created>
  <dcterms:modified xsi:type="dcterms:W3CDTF">2018-02-28T20:32:00Z</dcterms:modified>
</cp:coreProperties>
</file>